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43" w:rsidRPr="006232B7" w:rsidRDefault="006232B7" w:rsidP="006232B7">
      <w:pPr>
        <w:jc w:val="center"/>
        <w:rPr>
          <w:b/>
          <w:sz w:val="32"/>
          <w:szCs w:val="32"/>
        </w:rPr>
      </w:pPr>
      <w:r w:rsidRPr="006232B7">
        <w:rPr>
          <w:b/>
          <w:sz w:val="32"/>
          <w:szCs w:val="32"/>
        </w:rPr>
        <w:t xml:space="preserve">Wood Creek </w:t>
      </w:r>
    </w:p>
    <w:p w:rsidR="006232B7" w:rsidRDefault="00877E99" w:rsidP="006232B7">
      <w:pPr>
        <w:jc w:val="center"/>
        <w:rPr>
          <w:b/>
          <w:sz w:val="32"/>
          <w:szCs w:val="32"/>
        </w:rPr>
      </w:pPr>
      <w:r>
        <w:rPr>
          <w:b/>
          <w:sz w:val="32"/>
          <w:szCs w:val="32"/>
        </w:rPr>
        <w:t xml:space="preserve">Record of Action by </w:t>
      </w:r>
      <w:r w:rsidR="006232B7" w:rsidRPr="006232B7">
        <w:rPr>
          <w:b/>
          <w:sz w:val="32"/>
          <w:szCs w:val="32"/>
        </w:rPr>
        <w:t xml:space="preserve">Electronic Vote </w:t>
      </w:r>
    </w:p>
    <w:p w:rsidR="00AE0653" w:rsidRDefault="00AE0653" w:rsidP="00C73F03">
      <w:pPr>
        <w:rPr>
          <w:b/>
        </w:rPr>
      </w:pPr>
      <w:r>
        <w:rPr>
          <w:b/>
        </w:rPr>
        <w:t>2020</w:t>
      </w:r>
      <w:bookmarkStart w:id="0" w:name="_GoBack"/>
      <w:bookmarkEnd w:id="0"/>
    </w:p>
    <w:p w:rsidR="00AE0653" w:rsidRDefault="00AE0653" w:rsidP="00C73F03">
      <w:pPr>
        <w:rPr>
          <w:b/>
        </w:rPr>
      </w:pPr>
    </w:p>
    <w:p w:rsidR="00AE0653" w:rsidRDefault="00AE0653" w:rsidP="00C73F03">
      <w:pPr>
        <w:rPr>
          <w:b/>
        </w:rPr>
      </w:pPr>
    </w:p>
    <w:p w:rsidR="00AE0653" w:rsidRDefault="00AE0653" w:rsidP="00C73F03">
      <w:pPr>
        <w:rPr>
          <w:b/>
        </w:rPr>
      </w:pPr>
    </w:p>
    <w:p w:rsidR="00C73F03" w:rsidRDefault="00C73F03" w:rsidP="00C73F03">
      <w:pPr>
        <w:rPr>
          <w:b/>
        </w:rPr>
      </w:pPr>
      <w:r w:rsidRPr="00C73F03">
        <w:rPr>
          <w:b/>
        </w:rPr>
        <w:t>2019</w:t>
      </w:r>
    </w:p>
    <w:p w:rsidR="00AE0653" w:rsidRPr="00AE0653" w:rsidRDefault="00AE0653" w:rsidP="00D427E4">
      <w:pPr>
        <w:spacing w:after="0"/>
        <w:rPr>
          <w:rFonts w:eastAsia="Times New Roman"/>
          <w:u w:val="single"/>
        </w:rPr>
      </w:pPr>
      <w:r w:rsidRPr="00AE0653">
        <w:rPr>
          <w:rFonts w:eastAsia="Times New Roman"/>
          <w:u w:val="single"/>
        </w:rPr>
        <w:t>Ben Pay for Work on Conference room/Apt</w:t>
      </w:r>
    </w:p>
    <w:p w:rsidR="00AE0653" w:rsidRDefault="00AE0653" w:rsidP="00D427E4">
      <w:pPr>
        <w:spacing w:after="0"/>
        <w:rPr>
          <w:u w:val="single"/>
        </w:rPr>
      </w:pPr>
      <w:r>
        <w:t xml:space="preserve">The Board approved the motion cast </w:t>
      </w:r>
      <w:r>
        <w:t>on December 31, 2019, to</w:t>
      </w:r>
      <w:r>
        <w:rPr>
          <w:rFonts w:eastAsia="Times New Roman"/>
        </w:rPr>
        <w:t xml:space="preserve"> pay the attached invoice received from Ben White for architectural services in the amount of $1575.</w:t>
      </w:r>
    </w:p>
    <w:p w:rsidR="00AE0653" w:rsidRDefault="00AE0653" w:rsidP="00D427E4">
      <w:pPr>
        <w:spacing w:after="0"/>
        <w:rPr>
          <w:u w:val="single"/>
        </w:rPr>
      </w:pPr>
    </w:p>
    <w:p w:rsidR="000451D6" w:rsidRDefault="009F0039" w:rsidP="00D427E4">
      <w:pPr>
        <w:spacing w:after="0"/>
        <w:rPr>
          <w:u w:val="single"/>
        </w:rPr>
      </w:pPr>
      <w:r>
        <w:rPr>
          <w:u w:val="single"/>
        </w:rPr>
        <w:t>Approve SGM Work on Parking Lot</w:t>
      </w:r>
    </w:p>
    <w:p w:rsidR="009F0039" w:rsidRDefault="009F0039" w:rsidP="00D427E4">
      <w:pPr>
        <w:spacing w:after="0"/>
        <w:rPr>
          <w:u w:val="single"/>
        </w:rPr>
      </w:pPr>
      <w:r>
        <w:t>The Board approved the motion cast on October 15, 2019, to approve SGM Phase 1 parking lot contract.</w:t>
      </w:r>
    </w:p>
    <w:p w:rsidR="000451D6" w:rsidRDefault="000451D6" w:rsidP="00D427E4">
      <w:pPr>
        <w:spacing w:after="0"/>
        <w:rPr>
          <w:u w:val="single"/>
        </w:rPr>
      </w:pPr>
    </w:p>
    <w:p w:rsidR="000451D6" w:rsidRDefault="000451D6" w:rsidP="00D427E4">
      <w:pPr>
        <w:spacing w:after="0"/>
        <w:rPr>
          <w:u w:val="single"/>
        </w:rPr>
      </w:pPr>
      <w:r>
        <w:rPr>
          <w:u w:val="single"/>
        </w:rPr>
        <w:t>Approve Ben White Contract for the Conference Room Remodel</w:t>
      </w:r>
    </w:p>
    <w:p w:rsidR="000451D6" w:rsidRDefault="000451D6" w:rsidP="00D427E4">
      <w:pPr>
        <w:spacing w:after="0"/>
        <w:rPr>
          <w:u w:val="single"/>
        </w:rPr>
      </w:pPr>
      <w:r>
        <w:t xml:space="preserve">The Board approved the motion cast on September 5, 2019, to approve Ben White (Architect) contract to investigate the possibilities to remodel the conference room and bathrooms into residential unit(s). </w:t>
      </w:r>
    </w:p>
    <w:p w:rsidR="000451D6" w:rsidRDefault="000451D6" w:rsidP="00D427E4">
      <w:pPr>
        <w:spacing w:after="0"/>
        <w:rPr>
          <w:u w:val="single"/>
        </w:rPr>
      </w:pPr>
    </w:p>
    <w:p w:rsidR="00C73F03" w:rsidRDefault="00C73F03" w:rsidP="00D427E4">
      <w:pPr>
        <w:spacing w:after="0"/>
        <w:rPr>
          <w:u w:val="single"/>
        </w:rPr>
      </w:pPr>
      <w:r>
        <w:rPr>
          <w:u w:val="single"/>
        </w:rPr>
        <w:t>Budget Approval</w:t>
      </w:r>
    </w:p>
    <w:p w:rsidR="00D427E4" w:rsidRDefault="00D427E4" w:rsidP="00D427E4">
      <w:pPr>
        <w:spacing w:after="0"/>
      </w:pPr>
      <w:r>
        <w:t>The Board approved the motion cast on June 21, 2019, to approve the operating and capital budget for fiscal year 2019-2020.</w:t>
      </w:r>
    </w:p>
    <w:p w:rsidR="006E6B2F" w:rsidRDefault="006E6B2F" w:rsidP="00D427E4">
      <w:pPr>
        <w:spacing w:after="0"/>
      </w:pPr>
    </w:p>
    <w:p w:rsidR="006E6B2F" w:rsidRDefault="006E6B2F" w:rsidP="00D427E4">
      <w:pPr>
        <w:spacing w:after="0"/>
        <w:rPr>
          <w:u w:val="single"/>
        </w:rPr>
      </w:pPr>
      <w:r>
        <w:rPr>
          <w:u w:val="single"/>
        </w:rPr>
        <w:t>Fireplace Shields</w:t>
      </w:r>
    </w:p>
    <w:p w:rsidR="006E6B2F" w:rsidRPr="006E6B2F" w:rsidRDefault="006E6B2F" w:rsidP="00D427E4">
      <w:pPr>
        <w:spacing w:after="0"/>
      </w:pPr>
      <w:r>
        <w:t xml:space="preserve">The Board approved the motion cast on March 6, 2019 to install wall shields next to the fireplace boxes in each unit and bill individual owners for the project cost. </w:t>
      </w:r>
    </w:p>
    <w:p w:rsidR="008B56F8" w:rsidRDefault="008B56F8" w:rsidP="009644F3">
      <w:pPr>
        <w:spacing w:after="0"/>
        <w:rPr>
          <w:b/>
        </w:rPr>
      </w:pPr>
    </w:p>
    <w:p w:rsidR="00602FFE" w:rsidRDefault="00602FFE" w:rsidP="009644F3">
      <w:pPr>
        <w:spacing w:after="0"/>
        <w:rPr>
          <w:b/>
        </w:rPr>
      </w:pPr>
      <w:r>
        <w:rPr>
          <w:b/>
        </w:rPr>
        <w:t>2018</w:t>
      </w:r>
    </w:p>
    <w:p w:rsidR="00431E93" w:rsidRDefault="00431E93" w:rsidP="009644F3">
      <w:pPr>
        <w:spacing w:after="0"/>
        <w:rPr>
          <w:b/>
        </w:rPr>
      </w:pPr>
    </w:p>
    <w:p w:rsidR="00431E93" w:rsidRDefault="00431E93" w:rsidP="009644F3">
      <w:pPr>
        <w:spacing w:after="0"/>
        <w:rPr>
          <w:u w:val="single"/>
        </w:rPr>
      </w:pPr>
      <w:r>
        <w:rPr>
          <w:u w:val="single"/>
        </w:rPr>
        <w:t>Resort Internet Agreement</w:t>
      </w:r>
      <w:r w:rsidR="00F3754B">
        <w:rPr>
          <w:u w:val="single"/>
        </w:rPr>
        <w:t xml:space="preserve"> – Exhibit B</w:t>
      </w:r>
    </w:p>
    <w:p w:rsidR="00431E93" w:rsidRDefault="00431E93" w:rsidP="009644F3">
      <w:pPr>
        <w:spacing w:after="0"/>
      </w:pPr>
      <w:r>
        <w:t xml:space="preserve">The Board approved the motion cast on October 12, 2018, to allow CBL to sign Exhibit B on the Board’s behalf for internet services. </w:t>
      </w:r>
    </w:p>
    <w:p w:rsidR="00F3754B" w:rsidRDefault="00F3754B" w:rsidP="009644F3">
      <w:pPr>
        <w:spacing w:after="0"/>
      </w:pPr>
    </w:p>
    <w:p w:rsidR="00F3754B" w:rsidRPr="00F3754B" w:rsidRDefault="00F3754B" w:rsidP="009644F3">
      <w:pPr>
        <w:spacing w:after="0"/>
        <w:rPr>
          <w:u w:val="single"/>
        </w:rPr>
      </w:pPr>
      <w:r w:rsidRPr="00F3754B">
        <w:rPr>
          <w:u w:val="single"/>
        </w:rPr>
        <w:t>Resort Internet Contract – OK for CBL to Sign</w:t>
      </w:r>
    </w:p>
    <w:p w:rsidR="00A17C96" w:rsidRPr="00F3754B" w:rsidRDefault="00F3754B" w:rsidP="00F3754B">
      <w:pPr>
        <w:rPr>
          <w:rFonts w:ascii="Calibri" w:eastAsia="Times New Roman" w:hAnsi="Calibri" w:cs="Calibri"/>
        </w:rPr>
      </w:pPr>
      <w:r w:rsidRPr="004D647D">
        <w:rPr>
          <w:rFonts w:cstheme="minorHAnsi"/>
        </w:rPr>
        <w:t>The Board approv</w:t>
      </w:r>
      <w:r>
        <w:rPr>
          <w:rFonts w:cstheme="minorHAnsi"/>
        </w:rPr>
        <w:t>ed the motion cast on October 9, 2018 a</w:t>
      </w:r>
      <w:r>
        <w:rPr>
          <w:rFonts w:eastAsia="Times New Roman"/>
        </w:rPr>
        <w:t>gree to a</w:t>
      </w:r>
      <w:r>
        <w:rPr>
          <w:rFonts w:ascii="Calibri" w:eastAsia="Times New Roman" w:hAnsi="Calibri" w:cs="Calibri"/>
        </w:rPr>
        <w:t>ccept the amended contract as per 10.9.18 attached document and direct CB Lodging to sign and deliver the contract to Resort Internet.</w:t>
      </w:r>
    </w:p>
    <w:p w:rsidR="00A17C96" w:rsidRPr="00A17C96" w:rsidRDefault="00A17C96" w:rsidP="00A17C96">
      <w:pPr>
        <w:pStyle w:val="PlainText"/>
        <w:rPr>
          <w:rFonts w:cstheme="minorHAnsi"/>
          <w:u w:val="single"/>
        </w:rPr>
      </w:pPr>
      <w:r w:rsidRPr="00A17C96">
        <w:rPr>
          <w:rFonts w:cstheme="minorHAnsi"/>
          <w:u w:val="single"/>
        </w:rPr>
        <w:t>Termination of Sundials TV/Wi-Fi Contract</w:t>
      </w:r>
    </w:p>
    <w:p w:rsidR="00A17C96" w:rsidRDefault="00A17C96" w:rsidP="00A17C96">
      <w:pPr>
        <w:pStyle w:val="PlainText"/>
      </w:pPr>
      <w:r w:rsidRPr="004D647D">
        <w:rPr>
          <w:rFonts w:cstheme="minorHAnsi"/>
        </w:rPr>
        <w:lastRenderedPageBreak/>
        <w:t>The Board approv</w:t>
      </w:r>
      <w:r>
        <w:rPr>
          <w:rFonts w:cstheme="minorHAnsi"/>
        </w:rPr>
        <w:t>ed the motion cast on September 21, 2018 a</w:t>
      </w:r>
      <w:r>
        <w:rPr>
          <w:rFonts w:eastAsia="Times New Roman"/>
        </w:rPr>
        <w:t xml:space="preserve">gree to </w:t>
      </w:r>
      <w:r>
        <w:t>terminate Sundial’s contract for internet and TV service in response to the threat to do so from David Dean and contract for these services with Resort Internet.</w:t>
      </w:r>
    </w:p>
    <w:p w:rsidR="00A17C96" w:rsidRPr="00A17C96" w:rsidRDefault="00A17C96" w:rsidP="00A17C96">
      <w:pPr>
        <w:pStyle w:val="PlainText"/>
        <w:rPr>
          <w:u w:val="single"/>
        </w:rPr>
      </w:pPr>
    </w:p>
    <w:p w:rsidR="00A17C96" w:rsidRPr="00A17C96" w:rsidRDefault="00A17C96" w:rsidP="00A17C96">
      <w:pPr>
        <w:pStyle w:val="PlainText"/>
        <w:rPr>
          <w:u w:val="single"/>
        </w:rPr>
      </w:pPr>
      <w:r w:rsidRPr="00A17C96">
        <w:rPr>
          <w:u w:val="single"/>
        </w:rPr>
        <w:t>Attorney Letter to Sundial</w:t>
      </w:r>
    </w:p>
    <w:p w:rsidR="00A17C96" w:rsidRDefault="00A17C96" w:rsidP="00A17C96">
      <w:pPr>
        <w:pStyle w:val="PlainText"/>
      </w:pPr>
      <w:r w:rsidRPr="004D647D">
        <w:rPr>
          <w:rFonts w:cstheme="minorHAnsi"/>
        </w:rPr>
        <w:t>The Board approv</w:t>
      </w:r>
      <w:r>
        <w:rPr>
          <w:rFonts w:cstheme="minorHAnsi"/>
        </w:rPr>
        <w:t>ed the motion cast on September 21, 2018 a</w:t>
      </w:r>
      <w:r>
        <w:rPr>
          <w:rFonts w:eastAsia="Times New Roman"/>
        </w:rPr>
        <w:t xml:space="preserve">gree to </w:t>
      </w:r>
      <w:r>
        <w:t>direct the HOA attorney to send the letter of termination to Sundial by the end of day today.</w:t>
      </w:r>
    </w:p>
    <w:p w:rsidR="00D47270" w:rsidRDefault="00D47270" w:rsidP="009644F3">
      <w:pPr>
        <w:spacing w:after="0"/>
        <w:rPr>
          <w:u w:val="single"/>
        </w:rPr>
      </w:pPr>
    </w:p>
    <w:p w:rsidR="00D47270" w:rsidRDefault="00D47270" w:rsidP="00D47270">
      <w:pPr>
        <w:spacing w:after="0"/>
        <w:rPr>
          <w:rFonts w:eastAsia="Times New Roman"/>
        </w:rPr>
      </w:pPr>
      <w:r w:rsidRPr="00D47270">
        <w:rPr>
          <w:rFonts w:eastAsia="Times New Roman"/>
          <w:u w:val="single"/>
        </w:rPr>
        <w:t xml:space="preserve">Individual Passwords for </w:t>
      </w:r>
      <w:r>
        <w:rPr>
          <w:rFonts w:eastAsia="Times New Roman"/>
          <w:u w:val="single"/>
        </w:rPr>
        <w:t>Wi-Fi</w:t>
      </w:r>
    </w:p>
    <w:p w:rsidR="00D47270" w:rsidRDefault="00D47270" w:rsidP="00D47270">
      <w:pPr>
        <w:spacing w:after="0"/>
        <w:rPr>
          <w:rFonts w:eastAsia="Times New Roman"/>
        </w:rPr>
      </w:pPr>
      <w:r w:rsidRPr="004D647D">
        <w:rPr>
          <w:rFonts w:cstheme="minorHAnsi"/>
        </w:rPr>
        <w:t>The Board approv</w:t>
      </w:r>
      <w:r>
        <w:rPr>
          <w:rFonts w:cstheme="minorHAnsi"/>
        </w:rPr>
        <w:t>ed the motion cast on September 14, 2018 a</w:t>
      </w:r>
      <w:r>
        <w:rPr>
          <w:rFonts w:eastAsia="Times New Roman"/>
        </w:rPr>
        <w:t>gree to pay the $800 onetime to have individual passwords for each unit.</w:t>
      </w:r>
    </w:p>
    <w:p w:rsidR="00D47270" w:rsidRDefault="00D47270" w:rsidP="009644F3">
      <w:pPr>
        <w:spacing w:after="0"/>
        <w:rPr>
          <w:u w:val="single"/>
        </w:rPr>
      </w:pPr>
    </w:p>
    <w:p w:rsidR="00602FFE" w:rsidRDefault="00530C45" w:rsidP="009644F3">
      <w:pPr>
        <w:spacing w:after="0"/>
        <w:rPr>
          <w:u w:val="single"/>
        </w:rPr>
      </w:pPr>
      <w:r>
        <w:rPr>
          <w:u w:val="single"/>
        </w:rPr>
        <w:t>New Common Washer and Dryers</w:t>
      </w:r>
    </w:p>
    <w:p w:rsidR="00530C45" w:rsidRDefault="00530C45" w:rsidP="009644F3">
      <w:pPr>
        <w:spacing w:after="0"/>
        <w:rPr>
          <w:u w:val="single"/>
        </w:rPr>
      </w:pPr>
      <w:r w:rsidRPr="004D647D">
        <w:rPr>
          <w:rFonts w:cstheme="minorHAnsi"/>
        </w:rPr>
        <w:t>The Board approv</w:t>
      </w:r>
      <w:r>
        <w:rPr>
          <w:rFonts w:cstheme="minorHAnsi"/>
        </w:rPr>
        <w:t>ed the motion cast on August 3, 2018 to order all new washers and dryers for the common areas</w:t>
      </w:r>
      <w:r>
        <w:rPr>
          <w:rFonts w:eastAsia="Times New Roman"/>
        </w:rPr>
        <w:t>.</w:t>
      </w:r>
    </w:p>
    <w:p w:rsidR="00530C45" w:rsidRDefault="00530C45" w:rsidP="009644F3">
      <w:pPr>
        <w:spacing w:after="0"/>
        <w:rPr>
          <w:u w:val="single"/>
        </w:rPr>
      </w:pPr>
    </w:p>
    <w:p w:rsidR="00602FFE" w:rsidRPr="00602FFE" w:rsidRDefault="00602FFE" w:rsidP="009644F3">
      <w:pPr>
        <w:spacing w:after="0"/>
        <w:rPr>
          <w:u w:val="single"/>
        </w:rPr>
      </w:pPr>
      <w:proofErr w:type="spellStart"/>
      <w:r w:rsidRPr="00602FFE">
        <w:rPr>
          <w:u w:val="single"/>
        </w:rPr>
        <w:t>Sealco</w:t>
      </w:r>
      <w:proofErr w:type="spellEnd"/>
    </w:p>
    <w:p w:rsidR="00602FFE" w:rsidRDefault="00602FFE" w:rsidP="009644F3">
      <w:pPr>
        <w:spacing w:after="0"/>
        <w:rPr>
          <w:rFonts w:cstheme="minorHAnsi"/>
        </w:rPr>
      </w:pPr>
      <w:r w:rsidRPr="004D647D">
        <w:rPr>
          <w:rFonts w:cstheme="minorHAnsi"/>
        </w:rPr>
        <w:t>The Board approv</w:t>
      </w:r>
      <w:r>
        <w:rPr>
          <w:rFonts w:cstheme="minorHAnsi"/>
        </w:rPr>
        <w:t xml:space="preserve">ed the motion cast on May 3, 2018 to hire </w:t>
      </w:r>
      <w:proofErr w:type="spellStart"/>
      <w:r>
        <w:rPr>
          <w:rFonts w:cstheme="minorHAnsi"/>
        </w:rPr>
        <w:t>Sealco</w:t>
      </w:r>
      <w:proofErr w:type="spellEnd"/>
      <w:r>
        <w:rPr>
          <w:rFonts w:cstheme="minorHAnsi"/>
        </w:rPr>
        <w:t xml:space="preserve"> to crack seal and top coat the parking lot</w:t>
      </w:r>
    </w:p>
    <w:p w:rsidR="00602FFE" w:rsidRPr="00602FFE" w:rsidRDefault="00602FFE" w:rsidP="009644F3">
      <w:pPr>
        <w:spacing w:after="0"/>
        <w:rPr>
          <w:rFonts w:cstheme="minorHAnsi"/>
        </w:rPr>
      </w:pPr>
    </w:p>
    <w:p w:rsidR="00602FFE" w:rsidRDefault="00602FFE" w:rsidP="009644F3">
      <w:pPr>
        <w:spacing w:after="0"/>
        <w:rPr>
          <w:b/>
        </w:rPr>
      </w:pPr>
    </w:p>
    <w:p w:rsidR="00A653E6" w:rsidRDefault="00CC29B8" w:rsidP="009644F3">
      <w:pPr>
        <w:spacing w:after="0"/>
        <w:rPr>
          <w:b/>
        </w:rPr>
      </w:pPr>
      <w:r>
        <w:rPr>
          <w:b/>
        </w:rPr>
        <w:t>2017</w:t>
      </w:r>
    </w:p>
    <w:p w:rsidR="00494D0F" w:rsidRDefault="00494D0F" w:rsidP="009644F3">
      <w:pPr>
        <w:spacing w:after="0"/>
        <w:rPr>
          <w:rFonts w:cstheme="minorHAnsi"/>
          <w:b/>
        </w:rPr>
      </w:pPr>
    </w:p>
    <w:p w:rsidR="004D647D" w:rsidRPr="004D647D" w:rsidRDefault="004D647D" w:rsidP="009644F3">
      <w:pPr>
        <w:spacing w:after="0"/>
        <w:rPr>
          <w:rFonts w:cstheme="minorHAnsi"/>
          <w:u w:val="single"/>
        </w:rPr>
      </w:pPr>
      <w:r w:rsidRPr="004D647D">
        <w:rPr>
          <w:rFonts w:cstheme="minorHAnsi"/>
          <w:u w:val="single"/>
        </w:rPr>
        <w:t>Rule Update</w:t>
      </w:r>
    </w:p>
    <w:p w:rsidR="004D647D" w:rsidRDefault="004D647D" w:rsidP="009644F3">
      <w:pPr>
        <w:spacing w:after="0"/>
        <w:rPr>
          <w:rFonts w:cstheme="minorHAnsi"/>
        </w:rPr>
      </w:pPr>
      <w:r w:rsidRPr="004D647D">
        <w:rPr>
          <w:rFonts w:cstheme="minorHAnsi"/>
        </w:rPr>
        <w:t xml:space="preserve">The Board approved the motion cast on December 8, 2017 that </w:t>
      </w:r>
      <w:r>
        <w:rPr>
          <w:rFonts w:cstheme="minorHAnsi"/>
        </w:rPr>
        <w:t>a guest or renter have a dog that was not voted on to be allowed on the property will be fined $100 per day [instead of the $50 per day].</w:t>
      </w:r>
    </w:p>
    <w:p w:rsidR="004D647D" w:rsidRDefault="004D647D" w:rsidP="009644F3">
      <w:pPr>
        <w:spacing w:after="0"/>
        <w:rPr>
          <w:rFonts w:cstheme="minorHAnsi"/>
          <w:u w:val="single"/>
        </w:rPr>
      </w:pPr>
    </w:p>
    <w:p w:rsidR="004D647D" w:rsidRPr="004D647D" w:rsidRDefault="004D647D" w:rsidP="009644F3">
      <w:pPr>
        <w:spacing w:after="0"/>
        <w:rPr>
          <w:rFonts w:cstheme="minorHAnsi"/>
          <w:u w:val="single"/>
        </w:rPr>
      </w:pPr>
      <w:r w:rsidRPr="004D647D">
        <w:rPr>
          <w:rFonts w:cstheme="minorHAnsi"/>
          <w:u w:val="single"/>
        </w:rPr>
        <w:t>Rule Update</w:t>
      </w:r>
    </w:p>
    <w:p w:rsidR="004D647D" w:rsidRPr="004D647D" w:rsidRDefault="004D647D" w:rsidP="004D647D">
      <w:pPr>
        <w:spacing w:after="240"/>
        <w:rPr>
          <w:rFonts w:cstheme="minorHAnsi"/>
        </w:rPr>
      </w:pPr>
      <w:r w:rsidRPr="004D647D">
        <w:rPr>
          <w:rFonts w:cstheme="minorHAnsi"/>
        </w:rPr>
        <w:t>The Board approved the motion cast on December 8, 2017 that the number of pets should be limited to four. </w:t>
      </w:r>
    </w:p>
    <w:p w:rsidR="009B15A5" w:rsidRPr="009B15A5" w:rsidRDefault="009B15A5" w:rsidP="009644F3">
      <w:pPr>
        <w:spacing w:after="0"/>
        <w:rPr>
          <w:u w:val="single"/>
        </w:rPr>
      </w:pPr>
      <w:r w:rsidRPr="009B15A5">
        <w:rPr>
          <w:u w:val="single"/>
        </w:rPr>
        <w:t>Rule Update</w:t>
      </w:r>
    </w:p>
    <w:p w:rsidR="009B15A5" w:rsidRDefault="009B15A5" w:rsidP="001F5930">
      <w:pPr>
        <w:rPr>
          <w:b/>
        </w:rPr>
      </w:pPr>
      <w:r w:rsidRPr="00BF7344">
        <w:rPr>
          <w:rFonts w:cstheme="minorHAnsi"/>
        </w:rPr>
        <w:t xml:space="preserve">The Board approved the motion cast on </w:t>
      </w:r>
      <w:r>
        <w:rPr>
          <w:rFonts w:cstheme="minorHAnsi"/>
        </w:rPr>
        <w:t>November 15</w:t>
      </w:r>
      <w:r w:rsidRPr="00BF7344">
        <w:rPr>
          <w:rFonts w:cstheme="minorHAnsi"/>
        </w:rPr>
        <w:t>, 2017</w:t>
      </w:r>
      <w:r w:rsidRPr="00BF7344">
        <w:t xml:space="preserve"> that </w:t>
      </w:r>
      <w:r w:rsidRPr="00BF7344">
        <w:rPr>
          <w:rFonts w:ascii="Calibri" w:eastAsia="Times New Roman" w:hAnsi="Calibri" w:cs="Calibri"/>
        </w:rPr>
        <w:t>we</w:t>
      </w:r>
      <w:r w:rsidRPr="00BF7344">
        <w:rPr>
          <w:bCs/>
        </w:rPr>
        <w:t xml:space="preserve"> accept the bid to install heated </w:t>
      </w:r>
      <w:r>
        <w:t>Sound barriers must be installed under all tile, wood floors, or other hard surfaces prior to installation of the flooring and to reduce noise, felt pads are required on the feet of all furniture located on tile, wood floors, or other hard surfaces.</w:t>
      </w:r>
    </w:p>
    <w:p w:rsidR="00BF7344" w:rsidRDefault="00BF7344" w:rsidP="009644F3">
      <w:pPr>
        <w:spacing w:after="0"/>
        <w:rPr>
          <w:u w:val="single"/>
        </w:rPr>
      </w:pPr>
      <w:r>
        <w:rPr>
          <w:u w:val="single"/>
        </w:rPr>
        <w:t>Gutter Work on the East Side</w:t>
      </w:r>
    </w:p>
    <w:p w:rsidR="00BF7344" w:rsidRPr="00BF7344" w:rsidRDefault="00BF7344" w:rsidP="00BF7344">
      <w:r w:rsidRPr="00BF7344">
        <w:rPr>
          <w:rFonts w:cstheme="minorHAnsi"/>
        </w:rPr>
        <w:t>The Board approved the motion cast on October 11, 2017</w:t>
      </w:r>
      <w:r w:rsidRPr="00BF7344">
        <w:t xml:space="preserve"> that </w:t>
      </w:r>
      <w:r w:rsidRPr="00BF7344">
        <w:rPr>
          <w:rFonts w:ascii="Calibri" w:eastAsia="Times New Roman" w:hAnsi="Calibri" w:cs="Calibri"/>
        </w:rPr>
        <w:t>we</w:t>
      </w:r>
      <w:r w:rsidRPr="00BF7344">
        <w:rPr>
          <w:bCs/>
        </w:rPr>
        <w:t xml:space="preserve"> accept the bid to install heated gutters along the east facing side of the building as shown and described in the attached photo and email (all gutters connected and heat tape installed throughout the run), and to have the work done in October 2017.</w:t>
      </w:r>
    </w:p>
    <w:p w:rsidR="00161324" w:rsidRDefault="00161324" w:rsidP="009644F3">
      <w:pPr>
        <w:spacing w:after="0"/>
        <w:rPr>
          <w:u w:val="single"/>
        </w:rPr>
      </w:pPr>
      <w:r>
        <w:rPr>
          <w:u w:val="single"/>
        </w:rPr>
        <w:lastRenderedPageBreak/>
        <w:t>Aspen Tree Removal</w:t>
      </w:r>
    </w:p>
    <w:p w:rsidR="00161324" w:rsidRDefault="00161324" w:rsidP="00161324">
      <w:pPr>
        <w:rPr>
          <w:u w:val="single"/>
        </w:rPr>
      </w:pPr>
      <w:r>
        <w:rPr>
          <w:rFonts w:cstheme="minorHAnsi"/>
        </w:rPr>
        <w:t>The Board approved the motion cast on October 10, 2017</w:t>
      </w:r>
      <w:r>
        <w:t xml:space="preserve"> that </w:t>
      </w:r>
      <w:r>
        <w:rPr>
          <w:rFonts w:ascii="Calibri" w:eastAsia="Times New Roman" w:hAnsi="Calibri" w:cs="Calibri"/>
        </w:rPr>
        <w:t>we remove the Aspen trees in the courtyard and grind out the stumps in October.  And replant the Aspens next spring.</w:t>
      </w:r>
    </w:p>
    <w:p w:rsidR="00541D2A" w:rsidRDefault="00541D2A" w:rsidP="009644F3">
      <w:pPr>
        <w:spacing w:after="0"/>
        <w:rPr>
          <w:u w:val="single"/>
        </w:rPr>
      </w:pPr>
      <w:r>
        <w:rPr>
          <w:u w:val="single"/>
        </w:rPr>
        <w:t xml:space="preserve">Fire </w:t>
      </w:r>
      <w:r w:rsidR="00125AA3">
        <w:rPr>
          <w:u w:val="single"/>
        </w:rPr>
        <w:t>Suppression</w:t>
      </w:r>
      <w:r>
        <w:rPr>
          <w:u w:val="single"/>
        </w:rPr>
        <w:t xml:space="preserve"> Fix</w:t>
      </w:r>
    </w:p>
    <w:p w:rsidR="00541D2A" w:rsidRDefault="00541D2A" w:rsidP="009644F3">
      <w:pPr>
        <w:spacing w:after="0"/>
        <w:rPr>
          <w:u w:val="single"/>
        </w:rPr>
      </w:pPr>
      <w:r>
        <w:rPr>
          <w:rFonts w:cstheme="minorHAnsi"/>
        </w:rPr>
        <w:t>The Board approved the motion cast on September 13, 2017</w:t>
      </w:r>
      <w:r>
        <w:t xml:space="preserve"> we repair the leaking fire suppression pipe immediately.</w:t>
      </w:r>
    </w:p>
    <w:p w:rsidR="00541D2A" w:rsidRDefault="00541D2A" w:rsidP="009644F3">
      <w:pPr>
        <w:spacing w:after="0"/>
        <w:rPr>
          <w:u w:val="single"/>
        </w:rPr>
      </w:pPr>
    </w:p>
    <w:p w:rsidR="001467D5" w:rsidRDefault="001467D5" w:rsidP="009644F3">
      <w:pPr>
        <w:spacing w:after="0"/>
        <w:rPr>
          <w:u w:val="single"/>
        </w:rPr>
      </w:pPr>
    </w:p>
    <w:p w:rsidR="00D74CF8" w:rsidRPr="00D74CF8" w:rsidRDefault="00D74CF8" w:rsidP="009644F3">
      <w:pPr>
        <w:spacing w:after="0"/>
        <w:rPr>
          <w:u w:val="single"/>
        </w:rPr>
      </w:pPr>
      <w:r w:rsidRPr="00D74CF8">
        <w:rPr>
          <w:u w:val="single"/>
        </w:rPr>
        <w:t>RV Parking</w:t>
      </w:r>
    </w:p>
    <w:p w:rsidR="00D74CF8" w:rsidRPr="0003104B" w:rsidRDefault="00D74CF8" w:rsidP="0003104B">
      <w:r>
        <w:rPr>
          <w:rFonts w:cstheme="minorHAnsi"/>
        </w:rPr>
        <w:t>The Board approved the motion cast on August 24, 2017</w:t>
      </w:r>
      <w:r>
        <w:t xml:space="preserve"> that Woodcreek 305 can park their RV, as described in the email sent to Grant on 8/17/2017, on the Woodcreek property near the back of the parking lot if possible, from May 15th to September 15th of each year. The Board has the option to revoke the RV parking at any time.</w:t>
      </w:r>
    </w:p>
    <w:p w:rsidR="00494D0F" w:rsidRDefault="00494D0F" w:rsidP="00494D0F">
      <w:pPr>
        <w:spacing w:after="0"/>
        <w:rPr>
          <w:rFonts w:cstheme="minorHAnsi"/>
          <w:u w:val="single"/>
        </w:rPr>
      </w:pPr>
      <w:r w:rsidRPr="007D262C">
        <w:rPr>
          <w:rFonts w:cstheme="minorHAnsi"/>
          <w:u w:val="single"/>
        </w:rPr>
        <w:t>Window Washing</w:t>
      </w:r>
    </w:p>
    <w:p w:rsidR="00AD75FD" w:rsidRPr="00494D0F" w:rsidRDefault="00494D0F" w:rsidP="00494D0F">
      <w:pPr>
        <w:rPr>
          <w:rFonts w:eastAsia="Times New Roman"/>
        </w:rPr>
      </w:pPr>
      <w:r>
        <w:rPr>
          <w:rFonts w:cstheme="minorHAnsi"/>
        </w:rPr>
        <w:t>The Board approved the motion cast on August 23, 2017 to</w:t>
      </w:r>
      <w:r>
        <w:rPr>
          <w:rFonts w:eastAsia="Times New Roman"/>
        </w:rPr>
        <w:t xml:space="preserve"> accept Ryan Bernhardt’s bid to replace the white window screens and the white sliding screen doors with new bronze window screens and bronze sliding screen doors, and also wash the exterior windows and doors.</w:t>
      </w:r>
    </w:p>
    <w:p w:rsidR="00AD75FD" w:rsidRPr="00AF26A0" w:rsidRDefault="00AD75FD" w:rsidP="00AD75FD">
      <w:pPr>
        <w:spacing w:after="0"/>
        <w:rPr>
          <w:rFonts w:eastAsia="Times New Roman" w:cstheme="minorHAnsi"/>
          <w:u w:val="single"/>
        </w:rPr>
      </w:pPr>
      <w:r w:rsidRPr="00AF26A0">
        <w:rPr>
          <w:rFonts w:eastAsia="Times New Roman" w:cstheme="minorHAnsi"/>
          <w:u w:val="single"/>
        </w:rPr>
        <w:t>Drop Spectrum go with Sundial Communications, Inc</w:t>
      </w:r>
    </w:p>
    <w:p w:rsidR="008B56F8" w:rsidRPr="00AD75FD" w:rsidRDefault="00AD75FD" w:rsidP="00AD75FD">
      <w:pPr>
        <w:rPr>
          <w:rFonts w:eastAsia="Times New Roman"/>
        </w:rPr>
      </w:pPr>
      <w:r>
        <w:rPr>
          <w:rFonts w:cstheme="minorHAnsi"/>
        </w:rPr>
        <w:t>The Board appro</w:t>
      </w:r>
      <w:r w:rsidR="00027496">
        <w:rPr>
          <w:rFonts w:cstheme="minorHAnsi"/>
        </w:rPr>
        <w:t>ved the motion cast on August 16</w:t>
      </w:r>
      <w:r>
        <w:rPr>
          <w:rFonts w:cstheme="minorHAnsi"/>
        </w:rPr>
        <w:t>, 2017, t</w:t>
      </w:r>
      <w:r w:rsidRPr="00AD75FD">
        <w:rPr>
          <w:rFonts w:cstheme="minorHAnsi"/>
        </w:rPr>
        <w:t>o</w:t>
      </w:r>
      <w:r w:rsidR="00027496">
        <w:rPr>
          <w:rFonts w:eastAsia="Times New Roman"/>
          <w:bCs/>
        </w:rPr>
        <w:t xml:space="preserve"> a</w:t>
      </w:r>
      <w:r w:rsidR="00027496">
        <w:rPr>
          <w:rFonts w:eastAsia="Times New Roman"/>
        </w:rPr>
        <w:t>ccept the August 16, 2017 bid from Sundial Communications for TV and internet installation and service, for a one-time HOA total cost of $11,869.20 (which includes painting of the raceway along with installation, and also applicable sales tax), and an ongoing HOA cost of $727.50 per month.</w:t>
      </w:r>
    </w:p>
    <w:p w:rsidR="00CC29B8" w:rsidRPr="00C56876" w:rsidRDefault="00C56876" w:rsidP="00F42225">
      <w:pPr>
        <w:spacing w:after="0"/>
        <w:rPr>
          <w:rFonts w:eastAsia="Times New Roman"/>
          <w:u w:val="single"/>
        </w:rPr>
      </w:pPr>
      <w:r w:rsidRPr="00C56876">
        <w:rPr>
          <w:rFonts w:eastAsia="Times New Roman"/>
          <w:u w:val="single"/>
        </w:rPr>
        <w:t>David Dean Presentation at HOA Annual Meeting</w:t>
      </w:r>
    </w:p>
    <w:p w:rsidR="00C56876" w:rsidRDefault="00C56876" w:rsidP="00C56876">
      <w:pPr>
        <w:pStyle w:val="PlainText"/>
      </w:pPr>
      <w:r w:rsidRPr="005F7510">
        <w:t xml:space="preserve">The Board approved the motion cast on </w:t>
      </w:r>
      <w:r>
        <w:t>March, 24, 2017</w:t>
      </w:r>
      <w:proofErr w:type="gramStart"/>
      <w:r>
        <w:t>,to</w:t>
      </w:r>
      <w:proofErr w:type="gramEnd"/>
      <w:r>
        <w:t xml:space="preserve"> have David Dean from Sundial speak at the annual HOA meeting to present his bid for TV and internet and answer questions.</w:t>
      </w:r>
    </w:p>
    <w:p w:rsidR="00C56876" w:rsidRDefault="00C56876" w:rsidP="00C56876">
      <w:pPr>
        <w:pStyle w:val="PlainText"/>
      </w:pPr>
    </w:p>
    <w:p w:rsidR="00C56876" w:rsidRDefault="00C56876" w:rsidP="00C56876">
      <w:pPr>
        <w:pStyle w:val="PlainText"/>
        <w:rPr>
          <w:u w:val="single"/>
        </w:rPr>
      </w:pPr>
      <w:r w:rsidRPr="00C56876">
        <w:rPr>
          <w:u w:val="single"/>
        </w:rPr>
        <w:t>Hot Tub Closing Time</w:t>
      </w:r>
    </w:p>
    <w:p w:rsidR="00C56876" w:rsidRDefault="00C56876" w:rsidP="00C56876">
      <w:pPr>
        <w:pStyle w:val="PlainText"/>
        <w:rPr>
          <w:rFonts w:eastAsia="Times New Roman"/>
          <w:u w:val="single"/>
        </w:rPr>
      </w:pPr>
      <w:r w:rsidRPr="005F7510">
        <w:t xml:space="preserve">The Board approved the motion cast on </w:t>
      </w:r>
      <w:r>
        <w:t>March, 24, 2017, to keep the hot tub open in the fall until the date the chairlifts close.</w:t>
      </w:r>
    </w:p>
    <w:p w:rsidR="00C56876" w:rsidRDefault="00C56876" w:rsidP="009644F3">
      <w:pPr>
        <w:spacing w:after="0"/>
        <w:rPr>
          <w:rFonts w:eastAsia="Times New Roman"/>
          <w:u w:val="single"/>
        </w:rPr>
      </w:pPr>
    </w:p>
    <w:p w:rsidR="003D288F" w:rsidRDefault="003D288F" w:rsidP="009644F3">
      <w:pPr>
        <w:spacing w:after="0"/>
        <w:rPr>
          <w:rFonts w:eastAsia="Times New Roman"/>
          <w:u w:val="single"/>
        </w:rPr>
      </w:pPr>
      <w:r>
        <w:rPr>
          <w:rFonts w:eastAsia="Times New Roman"/>
          <w:u w:val="single"/>
        </w:rPr>
        <w:t>Changing Pet Policy on Rules</w:t>
      </w:r>
    </w:p>
    <w:p w:rsidR="003D288F" w:rsidRDefault="003D288F" w:rsidP="003D288F">
      <w:pPr>
        <w:rPr>
          <w:rFonts w:eastAsia="Times New Roman"/>
          <w:u w:val="single"/>
        </w:rPr>
      </w:pPr>
      <w:r w:rsidRPr="005F7510">
        <w:t xml:space="preserve">The Board approved the motion cast on </w:t>
      </w:r>
      <w:r>
        <w:t>March, 15, 2017</w:t>
      </w:r>
      <w:r w:rsidRPr="005F7510">
        <w:t>, to</w:t>
      </w:r>
      <w:r>
        <w:t xml:space="preserve"> </w:t>
      </w:r>
      <w:r>
        <w:rPr>
          <w:rFonts w:eastAsia="Times New Roman"/>
        </w:rPr>
        <w:t>add the additional clarifications regarding noise, nuisance, pet waste, odors, etc., to the existing rules for pets.</w:t>
      </w:r>
    </w:p>
    <w:p w:rsidR="00504CB0" w:rsidRPr="00504CB0" w:rsidRDefault="00504CB0" w:rsidP="009644F3">
      <w:pPr>
        <w:spacing w:after="0"/>
        <w:rPr>
          <w:rFonts w:eastAsia="Times New Roman"/>
          <w:u w:val="single"/>
        </w:rPr>
      </w:pPr>
      <w:r w:rsidRPr="00504CB0">
        <w:rPr>
          <w:rFonts w:eastAsia="Times New Roman"/>
          <w:u w:val="single"/>
        </w:rPr>
        <w:t>Seal</w:t>
      </w:r>
      <w:r>
        <w:rPr>
          <w:rFonts w:eastAsia="Times New Roman"/>
          <w:u w:val="single"/>
        </w:rPr>
        <w:t xml:space="preserve"> C</w:t>
      </w:r>
      <w:r w:rsidRPr="00504CB0">
        <w:rPr>
          <w:rFonts w:eastAsia="Times New Roman"/>
          <w:u w:val="single"/>
        </w:rPr>
        <w:t>oating Parking Lot</w:t>
      </w:r>
    </w:p>
    <w:p w:rsidR="00504CB0" w:rsidRDefault="00504CB0" w:rsidP="009644F3">
      <w:pPr>
        <w:spacing w:after="0"/>
      </w:pPr>
      <w:r w:rsidRPr="005F7510">
        <w:t xml:space="preserve">The Board approved the motion cast on </w:t>
      </w:r>
      <w:r>
        <w:t>March, 15, 2017</w:t>
      </w:r>
      <w:r w:rsidRPr="005F7510">
        <w:t>, to</w:t>
      </w:r>
      <w:r>
        <w:t xml:space="preserve"> accept the bid from </w:t>
      </w:r>
      <w:proofErr w:type="spellStart"/>
      <w:r>
        <w:t>Sealco</w:t>
      </w:r>
      <w:proofErr w:type="spellEnd"/>
      <w:r>
        <w:t xml:space="preserve"> for crack seal and top coat of the parking lot for $6,880 with work to be done late August or September 2017.</w:t>
      </w:r>
    </w:p>
    <w:p w:rsidR="00504CB0" w:rsidRDefault="00504CB0" w:rsidP="009644F3">
      <w:pPr>
        <w:spacing w:after="0"/>
        <w:rPr>
          <w:rFonts w:eastAsia="Times New Roman"/>
        </w:rPr>
      </w:pPr>
    </w:p>
    <w:p w:rsidR="00F42225" w:rsidRDefault="00CC429C" w:rsidP="009644F3">
      <w:pPr>
        <w:spacing w:after="0"/>
      </w:pPr>
      <w:r>
        <w:rPr>
          <w:rFonts w:eastAsia="Times New Roman"/>
          <w:u w:val="single"/>
        </w:rPr>
        <w:t>2</w:t>
      </w:r>
      <w:r w:rsidRPr="00CC429C">
        <w:rPr>
          <w:rFonts w:eastAsia="Times New Roman"/>
          <w:u w:val="single"/>
          <w:vertAlign w:val="superscript"/>
        </w:rPr>
        <w:t>nd</w:t>
      </w:r>
      <w:r>
        <w:rPr>
          <w:rFonts w:eastAsia="Times New Roman"/>
          <w:u w:val="single"/>
        </w:rPr>
        <w:t xml:space="preserve"> Floor Fencing</w:t>
      </w:r>
      <w:r>
        <w:rPr>
          <w:rFonts w:eastAsia="Times New Roman"/>
          <w:u w:val="single"/>
        </w:rPr>
        <w:br/>
      </w:r>
      <w:r w:rsidRPr="005F7510">
        <w:t xml:space="preserve">The Board approved the motion cast on </w:t>
      </w:r>
      <w:r>
        <w:t>February, 26, 2017</w:t>
      </w:r>
      <w:r w:rsidRPr="005F7510">
        <w:t>, to</w:t>
      </w:r>
      <w:r>
        <w:t xml:space="preserve"> accept Cowboy Steel bid to add fencing </w:t>
      </w:r>
      <w:r>
        <w:lastRenderedPageBreak/>
        <w:t xml:space="preserve">to stop people from climbing on </w:t>
      </w:r>
      <w:proofErr w:type="spellStart"/>
      <w:r w:rsidRPr="00CC429C">
        <w:rPr>
          <w:rFonts w:ascii="Calibri" w:eastAsia="Times New Roman" w:hAnsi="Calibri" w:cs="Calibri"/>
          <w:color w:val="252525"/>
          <w:szCs w:val="21"/>
          <w:shd w:val="clear" w:color="auto" w:fill="FFFFFF"/>
        </w:rPr>
        <w:t>porte-cochère</w:t>
      </w:r>
      <w:proofErr w:type="spellEnd"/>
      <w:r w:rsidRPr="00CC429C">
        <w:rPr>
          <w:sz w:val="24"/>
        </w:rPr>
        <w:t xml:space="preserve"> </w:t>
      </w:r>
      <w:r>
        <w:t xml:space="preserve">roof. </w:t>
      </w:r>
      <w:r w:rsidR="00494D0F">
        <w:br/>
      </w:r>
    </w:p>
    <w:p w:rsidR="00B53DE6" w:rsidRDefault="00B53DE6" w:rsidP="009644F3">
      <w:pPr>
        <w:spacing w:after="0"/>
        <w:rPr>
          <w:u w:val="single"/>
        </w:rPr>
      </w:pPr>
      <w:r>
        <w:rPr>
          <w:u w:val="single"/>
        </w:rPr>
        <w:t>Deck Violation</w:t>
      </w:r>
    </w:p>
    <w:p w:rsidR="00B53DE6" w:rsidRPr="00B53DE6" w:rsidRDefault="00B53DE6" w:rsidP="009644F3">
      <w:pPr>
        <w:spacing w:after="0"/>
        <w:rPr>
          <w:rFonts w:eastAsia="Times New Roman"/>
        </w:rPr>
      </w:pPr>
      <w:r>
        <w:t xml:space="preserve">The Board approved the motion cast on January 31, 2017, at the advice of the </w:t>
      </w:r>
      <w:r w:rsidR="00DD1F4B">
        <w:t xml:space="preserve">HOA’s attorney, to send a certified letter to the owner of unit 205, demanding restoration of the deck. </w:t>
      </w:r>
    </w:p>
    <w:p w:rsidR="00CC429C" w:rsidRDefault="00CC429C" w:rsidP="009644F3">
      <w:pPr>
        <w:spacing w:after="0"/>
        <w:rPr>
          <w:rFonts w:eastAsia="Times New Roman"/>
          <w:u w:val="single"/>
        </w:rPr>
      </w:pPr>
    </w:p>
    <w:p w:rsidR="00CC29B8" w:rsidRPr="00CC29B8" w:rsidRDefault="00CC29B8" w:rsidP="009644F3">
      <w:pPr>
        <w:spacing w:after="0"/>
        <w:rPr>
          <w:rFonts w:eastAsia="Times New Roman"/>
          <w:u w:val="single"/>
        </w:rPr>
      </w:pPr>
      <w:r w:rsidRPr="00CC29B8">
        <w:rPr>
          <w:rFonts w:eastAsia="Times New Roman"/>
          <w:u w:val="single"/>
        </w:rPr>
        <w:t>Towing Vehicles</w:t>
      </w:r>
    </w:p>
    <w:p w:rsidR="00CC29B8" w:rsidRDefault="00CC29B8" w:rsidP="009644F3">
      <w:pPr>
        <w:spacing w:after="0"/>
        <w:rPr>
          <w:b/>
        </w:rPr>
      </w:pPr>
      <w:r w:rsidRPr="005F7510">
        <w:t xml:space="preserve">The Board approved the motion cast on </w:t>
      </w:r>
      <w:r>
        <w:t>January, 17, 2017</w:t>
      </w:r>
      <w:r w:rsidRPr="005F7510">
        <w:t>, to</w:t>
      </w:r>
      <w:r>
        <w:t xml:space="preserve"> move that v</w:t>
      </w:r>
      <w:r>
        <w:rPr>
          <w:rFonts w:eastAsia="Times New Roman"/>
        </w:rPr>
        <w:t>ehicles will be towed 2 days after we have proof that written notice has been received and ignored.</w:t>
      </w:r>
    </w:p>
    <w:p w:rsidR="00A653E6" w:rsidRDefault="00A653E6" w:rsidP="009644F3">
      <w:pPr>
        <w:spacing w:after="0"/>
        <w:rPr>
          <w:b/>
        </w:rPr>
      </w:pPr>
      <w:r>
        <w:rPr>
          <w:b/>
        </w:rPr>
        <w:t>2016</w:t>
      </w:r>
    </w:p>
    <w:p w:rsidR="00A56291" w:rsidRDefault="00A56291" w:rsidP="00A56291">
      <w:pPr>
        <w:rPr>
          <w:color w:val="1F497D"/>
        </w:rPr>
      </w:pPr>
    </w:p>
    <w:p w:rsidR="00A512E6" w:rsidRPr="00A512E6" w:rsidRDefault="00A512E6" w:rsidP="00A512E6">
      <w:pPr>
        <w:spacing w:after="0"/>
        <w:rPr>
          <w:u w:val="single"/>
        </w:rPr>
      </w:pPr>
      <w:r w:rsidRPr="00A512E6">
        <w:rPr>
          <w:u w:val="single"/>
        </w:rPr>
        <w:t>Repairs to Unit Deck</w:t>
      </w:r>
    </w:p>
    <w:p w:rsidR="00A512E6" w:rsidRDefault="00A512E6" w:rsidP="00A512E6">
      <w:pPr>
        <w:spacing w:after="0"/>
      </w:pPr>
      <w:r w:rsidRPr="005F7510">
        <w:t xml:space="preserve">The Board approved the motion cast on </w:t>
      </w:r>
      <w:r>
        <w:t>December 20</w:t>
      </w:r>
      <w:r w:rsidRPr="005F7510">
        <w:t>, 2016, to</w:t>
      </w:r>
      <w:r>
        <w:t xml:space="preserve"> move that we hire a contractor to return the deck to its original state and assess the cost to [the unit owner].</w:t>
      </w:r>
    </w:p>
    <w:p w:rsidR="00A512E6" w:rsidRPr="00A512E6" w:rsidRDefault="00A512E6" w:rsidP="00A512E6">
      <w:pPr>
        <w:spacing w:after="0"/>
      </w:pPr>
    </w:p>
    <w:p w:rsidR="00A56291" w:rsidRPr="005F7510" w:rsidRDefault="00A56291" w:rsidP="005F7510">
      <w:pPr>
        <w:spacing w:after="0"/>
        <w:rPr>
          <w:u w:val="single"/>
        </w:rPr>
      </w:pPr>
      <w:r w:rsidRPr="00A56291">
        <w:rPr>
          <w:u w:val="single"/>
        </w:rPr>
        <w:t>Line of Credit</w:t>
      </w:r>
    </w:p>
    <w:p w:rsidR="00A56291" w:rsidRPr="005F7510" w:rsidRDefault="00A56291" w:rsidP="005F7510">
      <w:pPr>
        <w:spacing w:after="0"/>
      </w:pPr>
      <w:r w:rsidRPr="005F7510">
        <w:t>The Board appro</w:t>
      </w:r>
      <w:r w:rsidR="005F7510" w:rsidRPr="005F7510">
        <w:t>ved the motion cast on September 21, 2016, to</w:t>
      </w:r>
      <w:r w:rsidRPr="005F7510">
        <w:t xml:space="preserve"> move that we re-establish a line of credit for Woodcreek.</w:t>
      </w:r>
    </w:p>
    <w:p w:rsidR="003A5741" w:rsidRDefault="003A5741" w:rsidP="009644F3">
      <w:pPr>
        <w:spacing w:after="0"/>
        <w:rPr>
          <w:b/>
        </w:rPr>
      </w:pPr>
    </w:p>
    <w:p w:rsidR="003A5741" w:rsidRDefault="003A5741" w:rsidP="009644F3">
      <w:pPr>
        <w:spacing w:after="0"/>
        <w:rPr>
          <w:u w:val="single"/>
        </w:rPr>
      </w:pPr>
      <w:r w:rsidRPr="003A5741">
        <w:rPr>
          <w:u w:val="single"/>
        </w:rPr>
        <w:t>Painting Change</w:t>
      </w:r>
      <w:r>
        <w:rPr>
          <w:u w:val="single"/>
        </w:rPr>
        <w:t xml:space="preserve"> Order</w:t>
      </w:r>
    </w:p>
    <w:p w:rsidR="003A5741" w:rsidRPr="00266396" w:rsidRDefault="003A5741" w:rsidP="003A5741">
      <w:pPr>
        <w:spacing w:after="0"/>
      </w:pPr>
      <w:r>
        <w:t>The Board approved the motion cast on August 22, 2016, to accept Premiere Painting’s change order of $8500 for color change on the exterior and $5900 to paint the unit doors.</w:t>
      </w:r>
    </w:p>
    <w:p w:rsidR="003A5741" w:rsidRPr="003A5741" w:rsidRDefault="003A5741" w:rsidP="009644F3">
      <w:pPr>
        <w:spacing w:after="0"/>
        <w:rPr>
          <w:u w:val="single"/>
        </w:rPr>
      </w:pPr>
    </w:p>
    <w:p w:rsidR="001C653B" w:rsidRDefault="001C653B" w:rsidP="009644F3">
      <w:pPr>
        <w:spacing w:after="0"/>
        <w:rPr>
          <w:u w:val="single"/>
        </w:rPr>
      </w:pPr>
      <w:r>
        <w:rPr>
          <w:u w:val="single"/>
        </w:rPr>
        <w:t>Payment Reduction Request</w:t>
      </w:r>
    </w:p>
    <w:p w:rsidR="001C653B" w:rsidRPr="001C653B" w:rsidRDefault="001C653B" w:rsidP="009644F3">
      <w:pPr>
        <w:spacing w:after="0"/>
      </w:pPr>
      <w:r>
        <w:t>On June 20, 2016, the Board unanimously agreed to deny Mr. XXX’s request for a reduction in the amounts owed to the HOA.</w:t>
      </w:r>
    </w:p>
    <w:p w:rsidR="00266396" w:rsidRDefault="00266396" w:rsidP="009644F3">
      <w:pPr>
        <w:spacing w:after="0"/>
        <w:rPr>
          <w:b/>
        </w:rPr>
      </w:pPr>
    </w:p>
    <w:p w:rsidR="00266396" w:rsidRDefault="00266396" w:rsidP="009644F3">
      <w:pPr>
        <w:spacing w:after="0"/>
        <w:rPr>
          <w:u w:val="single"/>
        </w:rPr>
      </w:pPr>
      <w:r>
        <w:rPr>
          <w:u w:val="single"/>
        </w:rPr>
        <w:t>Painting</w:t>
      </w:r>
    </w:p>
    <w:p w:rsidR="00266396" w:rsidRPr="00266396" w:rsidRDefault="00266396" w:rsidP="009644F3">
      <w:pPr>
        <w:spacing w:after="0"/>
      </w:pPr>
      <w:r>
        <w:t>The Board approved the motion cast on June 2, 2016, to accept Premiere Painting’s bid of $68,300 to paint the building’s exterior.</w:t>
      </w:r>
    </w:p>
    <w:p w:rsidR="003A49CC" w:rsidRDefault="003A49CC" w:rsidP="009644F3">
      <w:pPr>
        <w:spacing w:after="0"/>
        <w:rPr>
          <w:b/>
        </w:rPr>
      </w:pPr>
    </w:p>
    <w:p w:rsidR="003A49CC" w:rsidRDefault="003A49CC" w:rsidP="009644F3">
      <w:pPr>
        <w:spacing w:after="0"/>
        <w:rPr>
          <w:u w:val="single"/>
        </w:rPr>
      </w:pPr>
      <w:r>
        <w:rPr>
          <w:u w:val="single"/>
        </w:rPr>
        <w:t>Board Appointment</w:t>
      </w:r>
    </w:p>
    <w:p w:rsidR="003A49CC" w:rsidRPr="003A49CC" w:rsidRDefault="003A49CC" w:rsidP="009644F3">
      <w:pPr>
        <w:spacing w:after="0"/>
      </w:pPr>
      <w:r>
        <w:t xml:space="preserve">The Board approved the motion cast on May 12, 2016, to appoint Clare Sprowell (507) to fill the remainder of Jo </w:t>
      </w:r>
      <w:proofErr w:type="spellStart"/>
      <w:r>
        <w:t>Mudd’s</w:t>
      </w:r>
      <w:proofErr w:type="spellEnd"/>
      <w:r>
        <w:t xml:space="preserve"> term. </w:t>
      </w:r>
    </w:p>
    <w:p w:rsidR="0085368B" w:rsidRDefault="0085368B" w:rsidP="009644F3">
      <w:pPr>
        <w:spacing w:after="0"/>
        <w:rPr>
          <w:b/>
        </w:rPr>
      </w:pPr>
    </w:p>
    <w:p w:rsidR="00FB42BD" w:rsidRDefault="0085368B" w:rsidP="009644F3">
      <w:pPr>
        <w:spacing w:after="0"/>
        <w:rPr>
          <w:u w:val="single"/>
        </w:rPr>
      </w:pPr>
      <w:r w:rsidRPr="0085368B">
        <w:rPr>
          <w:u w:val="single"/>
        </w:rPr>
        <w:t>Stucco Repair</w:t>
      </w:r>
    </w:p>
    <w:p w:rsidR="0085368B" w:rsidRPr="0085368B" w:rsidRDefault="0085368B" w:rsidP="009644F3">
      <w:pPr>
        <w:spacing w:after="0"/>
      </w:pPr>
      <w:r>
        <w:rPr>
          <w:rFonts w:ascii="Calibri" w:eastAsia="Times New Roman" w:hAnsi="Calibri"/>
        </w:rPr>
        <w:t>The Board approved a motion cast on May 6, 2016, to accept the bid from Peak View Stucco and Stone to install a sturdier stucco product to the first 6-8 feet of the Wood Creek building in order to reduce the need for annual stucco patching maintenance as well as to reinforce the protection of the underlying structure.</w:t>
      </w:r>
    </w:p>
    <w:p w:rsidR="00FB42BD" w:rsidRDefault="00FB42BD" w:rsidP="009644F3">
      <w:pPr>
        <w:spacing w:after="0"/>
        <w:rPr>
          <w:b/>
        </w:rPr>
      </w:pPr>
    </w:p>
    <w:p w:rsidR="00A653E6" w:rsidRPr="00FB42BD" w:rsidRDefault="00FB42BD" w:rsidP="009644F3">
      <w:pPr>
        <w:spacing w:after="0"/>
        <w:rPr>
          <w:u w:val="single"/>
        </w:rPr>
      </w:pPr>
      <w:r w:rsidRPr="00FB42BD">
        <w:rPr>
          <w:u w:val="single"/>
        </w:rPr>
        <w:lastRenderedPageBreak/>
        <w:t>Water Heater Rule Update</w:t>
      </w:r>
    </w:p>
    <w:p w:rsidR="00FB42BD" w:rsidRDefault="00FB42BD" w:rsidP="00FB42BD">
      <w:pPr>
        <w:rPr>
          <w:u w:val="single"/>
        </w:rPr>
      </w:pPr>
      <w:r>
        <w:t xml:space="preserve">The Board approved a motion cast on April 14, 2016, </w:t>
      </w:r>
      <w:r w:rsidRPr="00B83C41">
        <w:t>to</w:t>
      </w:r>
      <w:r>
        <w:rPr>
          <w:color w:val="1F497D"/>
        </w:rPr>
        <w:t xml:space="preserve"> </w:t>
      </w:r>
      <w:r w:rsidRPr="00FB42BD">
        <w:t>amend the hot water heater rule</w:t>
      </w:r>
      <w:r>
        <w:t xml:space="preserve"> to:</w:t>
      </w:r>
      <w:r w:rsidRPr="00FB42BD">
        <w:rPr>
          <w:i/>
          <w:iCs/>
        </w:rPr>
        <w:t xml:space="preserve"> </w:t>
      </w:r>
      <w:r>
        <w:rPr>
          <w:i/>
          <w:iCs/>
        </w:rPr>
        <w:t>The board places the owner(s) on notice that each owner must replace any water heater 12 years old or older with new water heater – installed per code, and include a drain pan and new shut off valve. For the protection of our infrastructure and other owners’ property, the Board has specifically instructed the HOA manager to make annual inspections and record the date of each water heater in each unit.  A letter of notice will be sent to owners to replace the water heater.  Two months will be given for plans to replace water heater units.  After two months the owner will be in violation and a $50 per day fine will be issued for non-compliance.</w:t>
      </w:r>
    </w:p>
    <w:p w:rsidR="00A653E6" w:rsidRPr="00B83C41" w:rsidRDefault="00B83C41" w:rsidP="009644F3">
      <w:pPr>
        <w:spacing w:after="0"/>
        <w:rPr>
          <w:u w:val="single"/>
        </w:rPr>
      </w:pPr>
      <w:r w:rsidRPr="00B83C41">
        <w:rPr>
          <w:u w:val="single"/>
        </w:rPr>
        <w:t xml:space="preserve">Unit Receivership </w:t>
      </w:r>
    </w:p>
    <w:p w:rsidR="00A653E6" w:rsidRPr="00B83C41" w:rsidRDefault="00A653E6" w:rsidP="00B83C41">
      <w:pPr>
        <w:spacing w:after="0"/>
        <w:rPr>
          <w:b/>
        </w:rPr>
      </w:pPr>
      <w:r>
        <w:t>The Board appro</w:t>
      </w:r>
      <w:r w:rsidR="00B83C41">
        <w:t>ved a motion cast on February 18, 2016</w:t>
      </w:r>
      <w:r>
        <w:t xml:space="preserve">, </w:t>
      </w:r>
      <w:r w:rsidR="00B83C41" w:rsidRPr="00B83C41">
        <w:t>to start the process for receivership and do an asset search on the units owned</w:t>
      </w:r>
      <w:r w:rsidR="00B83C41">
        <w:t xml:space="preserve"> by  **.</w:t>
      </w:r>
    </w:p>
    <w:p w:rsidR="00B83C41" w:rsidRDefault="00B83C41" w:rsidP="009644F3">
      <w:pPr>
        <w:spacing w:after="0"/>
        <w:rPr>
          <w:b/>
        </w:rPr>
      </w:pPr>
    </w:p>
    <w:p w:rsidR="00180B13" w:rsidRPr="00B83C41" w:rsidRDefault="004D317C" w:rsidP="00180B13">
      <w:pPr>
        <w:spacing w:after="0"/>
        <w:rPr>
          <w:u w:val="single"/>
        </w:rPr>
      </w:pPr>
      <w:r>
        <w:rPr>
          <w:u w:val="single"/>
        </w:rPr>
        <w:t>Window Replacement</w:t>
      </w:r>
    </w:p>
    <w:p w:rsidR="00180B13" w:rsidRDefault="00180B13" w:rsidP="00180B13">
      <w:pPr>
        <w:pStyle w:val="PlainText"/>
      </w:pPr>
      <w:r>
        <w:t>The Board approved a motion cast on February 14, 2016, that the HOA pay for the window replacement in 103 for the window that has been damaged by the irrigation system overspray. I add that the HOA reserves the right to review for approval the owner selected window.</w:t>
      </w:r>
    </w:p>
    <w:p w:rsidR="00180B13" w:rsidRDefault="00180B13" w:rsidP="009644F3">
      <w:pPr>
        <w:spacing w:after="0"/>
        <w:rPr>
          <w:b/>
        </w:rPr>
      </w:pPr>
    </w:p>
    <w:p w:rsidR="00B83C41" w:rsidRDefault="00B83C41" w:rsidP="009644F3">
      <w:pPr>
        <w:spacing w:after="0"/>
        <w:rPr>
          <w:b/>
        </w:rPr>
      </w:pPr>
    </w:p>
    <w:p w:rsidR="00B83C41" w:rsidRDefault="00B83C41" w:rsidP="009644F3">
      <w:pPr>
        <w:spacing w:after="0"/>
        <w:rPr>
          <w:b/>
        </w:rPr>
      </w:pPr>
    </w:p>
    <w:p w:rsidR="009644F3" w:rsidRDefault="009644F3" w:rsidP="009644F3">
      <w:pPr>
        <w:spacing w:after="0"/>
        <w:rPr>
          <w:b/>
        </w:rPr>
      </w:pPr>
      <w:r>
        <w:rPr>
          <w:b/>
        </w:rPr>
        <w:t>2015</w:t>
      </w:r>
    </w:p>
    <w:p w:rsidR="00216EBC" w:rsidRDefault="00216EBC" w:rsidP="009644F3">
      <w:pPr>
        <w:spacing w:after="0"/>
        <w:rPr>
          <w:b/>
        </w:rPr>
      </w:pPr>
    </w:p>
    <w:p w:rsidR="00216EBC" w:rsidRDefault="00216EBC" w:rsidP="009644F3">
      <w:pPr>
        <w:spacing w:after="0"/>
        <w:rPr>
          <w:u w:val="single"/>
        </w:rPr>
      </w:pPr>
      <w:r>
        <w:rPr>
          <w:u w:val="single"/>
        </w:rPr>
        <w:t>Column Contract Award</w:t>
      </w:r>
    </w:p>
    <w:p w:rsidR="00216EBC" w:rsidRPr="00216EBC" w:rsidRDefault="00216EBC" w:rsidP="009644F3">
      <w:pPr>
        <w:spacing w:after="0"/>
      </w:pPr>
      <w:r>
        <w:t xml:space="preserve">The Board approved a motion cast on December 22, 2015, to accept AJ Cattles bid to repair the columns and stair stringers per the specs prepared by SGM. $22,200 with another $5,000 in minor contract revisions allowed. </w:t>
      </w:r>
    </w:p>
    <w:p w:rsidR="00E64E3B" w:rsidRDefault="00E64E3B" w:rsidP="009644F3">
      <w:pPr>
        <w:spacing w:after="0"/>
        <w:rPr>
          <w:b/>
        </w:rPr>
      </w:pPr>
    </w:p>
    <w:p w:rsidR="00DF67BF" w:rsidRDefault="00DF67BF" w:rsidP="009644F3">
      <w:pPr>
        <w:spacing w:after="0"/>
        <w:rPr>
          <w:u w:val="single"/>
        </w:rPr>
      </w:pPr>
      <w:r w:rsidRPr="00DF67BF">
        <w:rPr>
          <w:u w:val="single"/>
        </w:rPr>
        <w:t xml:space="preserve">Change </w:t>
      </w:r>
      <w:proofErr w:type="spellStart"/>
      <w:r w:rsidRPr="00DF67BF">
        <w:rPr>
          <w:u w:val="single"/>
        </w:rPr>
        <w:t>Farmer’s Insurance</w:t>
      </w:r>
      <w:proofErr w:type="spellEnd"/>
      <w:r w:rsidRPr="00DF67BF">
        <w:rPr>
          <w:u w:val="single"/>
        </w:rPr>
        <w:t xml:space="preserve"> Agent</w:t>
      </w:r>
    </w:p>
    <w:p w:rsidR="00DF67BF" w:rsidRDefault="00DF67BF" w:rsidP="009644F3">
      <w:pPr>
        <w:spacing w:after="0"/>
        <w:rPr>
          <w:rFonts w:ascii="Calibri" w:hAnsi="Calibri"/>
          <w:color w:val="000000"/>
        </w:rPr>
      </w:pPr>
      <w:r w:rsidRPr="00200028">
        <w:rPr>
          <w:rFonts w:ascii="Calibri" w:hAnsi="Calibri"/>
        </w:rPr>
        <w:t>The Board app</w:t>
      </w:r>
      <w:r>
        <w:rPr>
          <w:rFonts w:ascii="Calibri" w:hAnsi="Calibri"/>
        </w:rPr>
        <w:t>roved a motion cast on November 24</w:t>
      </w:r>
      <w:r w:rsidRPr="00200028">
        <w:rPr>
          <w:rFonts w:ascii="Calibri" w:hAnsi="Calibri"/>
        </w:rPr>
        <w:t xml:space="preserve">, 2015 </w:t>
      </w:r>
      <w:r>
        <w:rPr>
          <w:rFonts w:ascii="Calibri" w:hAnsi="Calibri"/>
        </w:rPr>
        <w:t>to</w:t>
      </w:r>
      <w:r>
        <w:rPr>
          <w:rFonts w:ascii="Calibri" w:hAnsi="Calibri"/>
          <w:color w:val="000000"/>
        </w:rPr>
        <w:t xml:space="preserve"> change insurance agents from Steamboat Bob Strong to Gunnison Gary Short.</w:t>
      </w:r>
    </w:p>
    <w:p w:rsidR="00DF67BF" w:rsidRPr="00DF67BF" w:rsidRDefault="00DF67BF" w:rsidP="009644F3">
      <w:pPr>
        <w:spacing w:after="0"/>
        <w:rPr>
          <w:u w:val="single"/>
        </w:rPr>
      </w:pPr>
    </w:p>
    <w:p w:rsidR="0062439B" w:rsidRPr="0062439B" w:rsidRDefault="0062439B" w:rsidP="009644F3">
      <w:pPr>
        <w:spacing w:after="0"/>
        <w:rPr>
          <w:rFonts w:ascii="Calibri" w:hAnsi="Calibri"/>
          <w:u w:val="single"/>
        </w:rPr>
      </w:pPr>
      <w:r w:rsidRPr="0062439B">
        <w:rPr>
          <w:rFonts w:ascii="Calibri" w:hAnsi="Calibri"/>
          <w:u w:val="single"/>
        </w:rPr>
        <w:t>President and Treasurer Vote</w:t>
      </w:r>
    </w:p>
    <w:p w:rsidR="0062439B" w:rsidRDefault="0062439B" w:rsidP="009644F3">
      <w:pPr>
        <w:spacing w:after="0"/>
        <w:rPr>
          <w:u w:val="single"/>
        </w:rPr>
      </w:pPr>
      <w:r w:rsidRPr="00200028">
        <w:rPr>
          <w:rFonts w:ascii="Calibri" w:hAnsi="Calibri"/>
        </w:rPr>
        <w:t>The Board app</w:t>
      </w:r>
      <w:r>
        <w:rPr>
          <w:rFonts w:ascii="Calibri" w:hAnsi="Calibri"/>
        </w:rPr>
        <w:t>roved a motion cast on September 29</w:t>
      </w:r>
      <w:r w:rsidRPr="00200028">
        <w:rPr>
          <w:rFonts w:ascii="Calibri" w:hAnsi="Calibri"/>
        </w:rPr>
        <w:t xml:space="preserve">, 2015 </w:t>
      </w:r>
      <w:r>
        <w:rPr>
          <w:rFonts w:ascii="Calibri" w:hAnsi="Calibri"/>
        </w:rPr>
        <w:t xml:space="preserve">to elected Ann </w:t>
      </w:r>
      <w:r w:rsidR="0044673F">
        <w:rPr>
          <w:rFonts w:ascii="Calibri" w:hAnsi="Calibri"/>
        </w:rPr>
        <w:t xml:space="preserve">Pharamond as </w:t>
      </w:r>
      <w:r>
        <w:rPr>
          <w:rFonts w:ascii="Calibri" w:hAnsi="Calibri"/>
        </w:rPr>
        <w:t xml:space="preserve">President and Wanda </w:t>
      </w:r>
      <w:r w:rsidR="0044673F">
        <w:rPr>
          <w:rFonts w:ascii="Calibri" w:hAnsi="Calibri"/>
        </w:rPr>
        <w:t xml:space="preserve">Kimbrell as the </w:t>
      </w:r>
      <w:r>
        <w:rPr>
          <w:rFonts w:ascii="Calibri" w:hAnsi="Calibri"/>
        </w:rPr>
        <w:t>Treasurer.</w:t>
      </w:r>
    </w:p>
    <w:p w:rsidR="0062439B" w:rsidRDefault="0062439B" w:rsidP="009644F3">
      <w:pPr>
        <w:spacing w:after="0"/>
        <w:rPr>
          <w:u w:val="single"/>
        </w:rPr>
      </w:pPr>
    </w:p>
    <w:p w:rsidR="00E64E3B" w:rsidRDefault="00E64E3B" w:rsidP="009644F3">
      <w:pPr>
        <w:spacing w:after="0"/>
        <w:rPr>
          <w:u w:val="single"/>
        </w:rPr>
      </w:pPr>
      <w:r w:rsidRPr="00E64E3B">
        <w:rPr>
          <w:u w:val="single"/>
        </w:rPr>
        <w:t>Expanding the Beam/Column Inspections</w:t>
      </w:r>
    </w:p>
    <w:p w:rsidR="00E64E3B" w:rsidRPr="00E64E3B" w:rsidRDefault="00E64E3B" w:rsidP="009644F3">
      <w:pPr>
        <w:spacing w:after="0"/>
        <w:rPr>
          <w:u w:val="single"/>
        </w:rPr>
      </w:pPr>
      <w:r w:rsidRPr="00200028">
        <w:rPr>
          <w:rFonts w:ascii="Calibri" w:hAnsi="Calibri"/>
        </w:rPr>
        <w:t>The Board app</w:t>
      </w:r>
      <w:r>
        <w:rPr>
          <w:rFonts w:ascii="Calibri" w:hAnsi="Calibri"/>
        </w:rPr>
        <w:t>roved a motion cast on September 9</w:t>
      </w:r>
      <w:r w:rsidRPr="00200028">
        <w:rPr>
          <w:rFonts w:ascii="Calibri" w:hAnsi="Calibri"/>
        </w:rPr>
        <w:t xml:space="preserve">, 2015 </w:t>
      </w:r>
      <w:r>
        <w:rPr>
          <w:rFonts w:ascii="Calibri" w:hAnsi="Calibri"/>
        </w:rPr>
        <w:t>to proceed with future inspections of the column/beam supports by Jerry Burgess with SGM.</w:t>
      </w:r>
    </w:p>
    <w:p w:rsidR="00425BA4" w:rsidRDefault="00425BA4" w:rsidP="009644F3">
      <w:pPr>
        <w:spacing w:after="0"/>
        <w:rPr>
          <w:b/>
        </w:rPr>
      </w:pPr>
    </w:p>
    <w:p w:rsidR="00200028" w:rsidRPr="00200028" w:rsidRDefault="00200028" w:rsidP="00200028">
      <w:pPr>
        <w:spacing w:after="0"/>
        <w:rPr>
          <w:rFonts w:ascii="Calibri" w:hAnsi="Calibri"/>
          <w:u w:val="single"/>
        </w:rPr>
      </w:pPr>
      <w:r w:rsidRPr="00200028">
        <w:rPr>
          <w:rFonts w:ascii="Calibri" w:hAnsi="Calibri"/>
          <w:u w:val="single"/>
        </w:rPr>
        <w:t>Unit 108/109 – From Commercial to Residential</w:t>
      </w:r>
    </w:p>
    <w:p w:rsidR="00200028" w:rsidRDefault="00200028" w:rsidP="00200028">
      <w:pPr>
        <w:spacing w:after="0"/>
        <w:rPr>
          <w:rFonts w:ascii="Calibri" w:hAnsi="Calibri"/>
        </w:rPr>
      </w:pPr>
      <w:r w:rsidRPr="00200028">
        <w:rPr>
          <w:rFonts w:ascii="Calibri" w:hAnsi="Calibri"/>
        </w:rPr>
        <w:lastRenderedPageBreak/>
        <w:t>The Board approved a motion cast on August 27, 2015 that Bill may proceed with the improvements to 108/109 that will change those units from commercial to residential space</w:t>
      </w:r>
    </w:p>
    <w:p w:rsidR="00200028" w:rsidRPr="00200028" w:rsidRDefault="00200028" w:rsidP="00200028">
      <w:pPr>
        <w:spacing w:after="0"/>
        <w:rPr>
          <w:rFonts w:ascii="Calibri" w:hAnsi="Calibri"/>
        </w:rPr>
      </w:pPr>
    </w:p>
    <w:p w:rsidR="001B16E0" w:rsidRDefault="001B16E0" w:rsidP="009644F3">
      <w:pPr>
        <w:spacing w:after="0"/>
        <w:rPr>
          <w:u w:val="single"/>
        </w:rPr>
      </w:pPr>
      <w:r>
        <w:rPr>
          <w:u w:val="single"/>
        </w:rPr>
        <w:t>Concrete Pad for Dumpster</w:t>
      </w:r>
    </w:p>
    <w:p w:rsidR="001B16E0" w:rsidRPr="001B16E0" w:rsidRDefault="001B16E0" w:rsidP="001B16E0">
      <w:r w:rsidRPr="001F49FA">
        <w:rPr>
          <w:rFonts w:ascii="Calibri" w:hAnsi="Calibri"/>
        </w:rPr>
        <w:t xml:space="preserve">The Board approved a motion cast on </w:t>
      </w:r>
      <w:r>
        <w:rPr>
          <w:rFonts w:ascii="Calibri" w:hAnsi="Calibri"/>
        </w:rPr>
        <w:t>August 27</w:t>
      </w:r>
      <w:r w:rsidRPr="001F49FA">
        <w:rPr>
          <w:rFonts w:ascii="Calibri" w:hAnsi="Calibri"/>
        </w:rPr>
        <w:t>, 2015 that we</w:t>
      </w:r>
      <w:r w:rsidRPr="001F49FA">
        <w:t xml:space="preserve"> </w:t>
      </w:r>
      <w:r>
        <w:t xml:space="preserve">accept </w:t>
      </w:r>
      <w:r w:rsidRPr="001B16E0">
        <w:t>the Lacy Construction bid to repair the parking lot and install drainage to prevent further damage.</w:t>
      </w:r>
    </w:p>
    <w:p w:rsidR="00425BA4" w:rsidRDefault="00425BA4" w:rsidP="009644F3">
      <w:pPr>
        <w:spacing w:after="0"/>
        <w:rPr>
          <w:u w:val="single"/>
        </w:rPr>
      </w:pPr>
      <w:proofErr w:type="gramStart"/>
      <w:r>
        <w:rPr>
          <w:u w:val="single"/>
        </w:rPr>
        <w:t>Change  Order</w:t>
      </w:r>
      <w:proofErr w:type="gramEnd"/>
      <w:r>
        <w:rPr>
          <w:u w:val="single"/>
        </w:rPr>
        <w:t xml:space="preserve"> on Balcony Wire Mesh</w:t>
      </w:r>
    </w:p>
    <w:p w:rsidR="00425BA4" w:rsidRDefault="00425BA4" w:rsidP="009644F3">
      <w:pPr>
        <w:spacing w:after="0"/>
        <w:rPr>
          <w:u w:val="single"/>
        </w:rPr>
      </w:pPr>
      <w:r w:rsidRPr="001F49FA">
        <w:rPr>
          <w:rFonts w:ascii="Calibri" w:hAnsi="Calibri"/>
        </w:rPr>
        <w:t xml:space="preserve">The Board approved a motion cast on </w:t>
      </w:r>
      <w:r>
        <w:rPr>
          <w:rFonts w:ascii="Calibri" w:hAnsi="Calibri"/>
        </w:rPr>
        <w:t>August 25</w:t>
      </w:r>
      <w:r w:rsidRPr="001F49FA">
        <w:rPr>
          <w:rFonts w:ascii="Calibri" w:hAnsi="Calibri"/>
        </w:rPr>
        <w:t>, 2015 that we</w:t>
      </w:r>
      <w:r w:rsidRPr="001F49FA">
        <w:t xml:space="preserve"> </w:t>
      </w:r>
      <w:r>
        <w:t>accept the change order from Cowboy Steel.</w:t>
      </w:r>
    </w:p>
    <w:p w:rsidR="00425BA4" w:rsidRDefault="00425BA4" w:rsidP="009644F3">
      <w:pPr>
        <w:spacing w:after="0"/>
        <w:rPr>
          <w:u w:val="single"/>
        </w:rPr>
      </w:pPr>
    </w:p>
    <w:p w:rsidR="001F49FA" w:rsidRDefault="001F49FA" w:rsidP="009644F3">
      <w:pPr>
        <w:spacing w:after="0"/>
        <w:rPr>
          <w:u w:val="single"/>
        </w:rPr>
      </w:pPr>
      <w:r w:rsidRPr="001F49FA">
        <w:rPr>
          <w:u w:val="single"/>
        </w:rPr>
        <w:t>Skype Equipment for Meetings</w:t>
      </w:r>
    </w:p>
    <w:p w:rsidR="00267EBD" w:rsidRDefault="001F49FA" w:rsidP="001F49FA">
      <w:r w:rsidRPr="001F49FA">
        <w:rPr>
          <w:rFonts w:ascii="Calibri" w:hAnsi="Calibri"/>
        </w:rPr>
        <w:t>The Board approved a motion cast on July 4, 2015 that we</w:t>
      </w:r>
      <w:r w:rsidRPr="001F49FA">
        <w:t xml:space="preserve"> purchase a basic Skype type of microphone/speaker system for the conference room.  </w:t>
      </w:r>
    </w:p>
    <w:p w:rsidR="00641DF3" w:rsidRPr="00641DF3" w:rsidRDefault="00641DF3" w:rsidP="00641DF3">
      <w:pPr>
        <w:spacing w:after="0"/>
        <w:rPr>
          <w:u w:val="single"/>
        </w:rPr>
      </w:pPr>
      <w:r w:rsidRPr="00641DF3">
        <w:rPr>
          <w:u w:val="single"/>
        </w:rPr>
        <w:t>Rules Update</w:t>
      </w:r>
    </w:p>
    <w:p w:rsidR="00641DF3" w:rsidRDefault="00641DF3" w:rsidP="001B16E0">
      <w:pPr>
        <w:spacing w:after="0"/>
      </w:pPr>
      <w:r w:rsidRPr="001F49FA">
        <w:rPr>
          <w:rFonts w:ascii="Calibri" w:hAnsi="Calibri"/>
        </w:rPr>
        <w:t xml:space="preserve">The Board </w:t>
      </w:r>
      <w:r>
        <w:rPr>
          <w:rFonts w:ascii="Calibri" w:hAnsi="Calibri"/>
        </w:rPr>
        <w:t>approved a motion cast on June 25</w:t>
      </w:r>
      <w:r w:rsidRPr="001F49FA">
        <w:rPr>
          <w:rFonts w:ascii="Calibri" w:hAnsi="Calibri"/>
        </w:rPr>
        <w:t xml:space="preserve">, 2015 </w:t>
      </w:r>
      <w:r w:rsidRPr="00641DF3">
        <w:t xml:space="preserve">that the Board edits the first sentence of rule # 4 concerning water heater replacements rule by eliminating the phrase “installed per code, with a working drain and drain pain” and replacing that phrase with: installed per code with a drain pan, a high level water alarm, and if possible a drain line to the nearest drain.  </w:t>
      </w:r>
    </w:p>
    <w:p w:rsidR="001B16E0" w:rsidRPr="001F49FA" w:rsidRDefault="001B16E0" w:rsidP="001B16E0">
      <w:pPr>
        <w:spacing w:after="0"/>
      </w:pPr>
    </w:p>
    <w:p w:rsidR="00506729" w:rsidRPr="00314C94" w:rsidRDefault="00506729" w:rsidP="00314C94">
      <w:pPr>
        <w:spacing w:after="0"/>
        <w:rPr>
          <w:u w:val="single"/>
        </w:rPr>
      </w:pPr>
      <w:r w:rsidRPr="00314C94">
        <w:rPr>
          <w:u w:val="single"/>
        </w:rPr>
        <w:t> </w:t>
      </w:r>
      <w:r w:rsidR="00314C94" w:rsidRPr="00314C94">
        <w:rPr>
          <w:u w:val="single"/>
        </w:rPr>
        <w:t>Work/Rental on Unit</w:t>
      </w:r>
    </w:p>
    <w:p w:rsidR="00506729" w:rsidRPr="00506729" w:rsidRDefault="00314C94" w:rsidP="00314C94">
      <w:pPr>
        <w:spacing w:after="0"/>
        <w:rPr>
          <w:rFonts w:ascii="Calibri" w:hAnsi="Calibri"/>
        </w:rPr>
      </w:pPr>
      <w:r w:rsidRPr="00BF0086">
        <w:rPr>
          <w:rFonts w:ascii="Calibri" w:hAnsi="Calibri"/>
        </w:rPr>
        <w:t xml:space="preserve">The Board </w:t>
      </w:r>
      <w:r>
        <w:rPr>
          <w:rFonts w:ascii="Calibri" w:hAnsi="Calibri"/>
        </w:rPr>
        <w:t>approved a motion cast on June 23</w:t>
      </w:r>
      <w:r w:rsidRPr="00BF0086">
        <w:rPr>
          <w:rFonts w:ascii="Calibri" w:hAnsi="Calibri"/>
        </w:rPr>
        <w:t xml:space="preserve">, 2015 </w:t>
      </w:r>
      <w:r>
        <w:rPr>
          <w:rFonts w:ascii="Calibri" w:hAnsi="Calibri"/>
        </w:rPr>
        <w:t xml:space="preserve">that </w:t>
      </w:r>
      <w:r w:rsidR="00506729" w:rsidRPr="00314C94">
        <w:rPr>
          <w:rFonts w:ascii="Calibri" w:hAnsi="Calibri"/>
        </w:rPr>
        <w:t xml:space="preserve">we </w:t>
      </w:r>
      <w:r w:rsidR="00506729" w:rsidRPr="00314C94">
        <w:rPr>
          <w:rFonts w:ascii="Calibri" w:hAnsi="Calibri"/>
          <w:bCs/>
          <w:iCs/>
        </w:rPr>
        <w:t xml:space="preserve">authorize CBL to </w:t>
      </w:r>
      <w:r w:rsidR="00506729" w:rsidRPr="00314C94">
        <w:rPr>
          <w:rFonts w:ascii="Calibri" w:hAnsi="Calibri"/>
        </w:rPr>
        <w:t>obtain</w:t>
      </w:r>
      <w:r w:rsidR="00506729" w:rsidRPr="00506729">
        <w:rPr>
          <w:rFonts w:ascii="Calibri" w:hAnsi="Calibri"/>
        </w:rPr>
        <w:t xml:space="preserve"> a contract from [owner’s name removed] specifying that all rental stemming from his renovated unit will </w:t>
      </w:r>
      <w:r w:rsidR="00506729" w:rsidRPr="00314C94">
        <w:rPr>
          <w:rFonts w:ascii="Calibri" w:hAnsi="Calibri"/>
        </w:rPr>
        <w:t xml:space="preserve">be </w:t>
      </w:r>
      <w:r w:rsidR="00506729" w:rsidRPr="00314C94">
        <w:rPr>
          <w:rFonts w:ascii="Calibri" w:hAnsi="Calibri"/>
          <w:bCs/>
          <w:iCs/>
        </w:rPr>
        <w:t>forwarded</w:t>
      </w:r>
      <w:r w:rsidR="00506729" w:rsidRPr="00314C94">
        <w:rPr>
          <w:rFonts w:ascii="Calibri" w:hAnsi="Calibri"/>
          <w:bCs/>
          <w:i/>
          <w:iCs/>
        </w:rPr>
        <w:t xml:space="preserve"> </w:t>
      </w:r>
      <w:r w:rsidR="00506729" w:rsidRPr="00314C94">
        <w:rPr>
          <w:rFonts w:ascii="Calibri" w:hAnsi="Calibri"/>
          <w:bCs/>
          <w:iCs/>
        </w:rPr>
        <w:t>to</w:t>
      </w:r>
      <w:r w:rsidR="00506729" w:rsidRPr="00314C94">
        <w:rPr>
          <w:rFonts w:ascii="Calibri" w:hAnsi="Calibri"/>
        </w:rPr>
        <w:t xml:space="preserve"> collected directly by</w:t>
      </w:r>
      <w:r w:rsidR="00506729" w:rsidRPr="00506729">
        <w:rPr>
          <w:rFonts w:ascii="Calibri" w:hAnsi="Calibri"/>
        </w:rPr>
        <w:t xml:space="preserve"> the </w:t>
      </w:r>
      <w:r>
        <w:rPr>
          <w:rFonts w:ascii="Calibri" w:hAnsi="Calibri"/>
        </w:rPr>
        <w:t>Wood C</w:t>
      </w:r>
      <w:r w:rsidRPr="00506729">
        <w:rPr>
          <w:rFonts w:ascii="Calibri" w:hAnsi="Calibri"/>
        </w:rPr>
        <w:t>reek</w:t>
      </w:r>
      <w:r w:rsidR="00506729" w:rsidRPr="00506729">
        <w:rPr>
          <w:rFonts w:ascii="Calibri" w:hAnsi="Calibri"/>
        </w:rPr>
        <w:t xml:space="preserve"> Lodge HOA, the income of which will be used to offset the dues assessed to both his units and any expenses incurred for the rental, maintenance, and renovation of the units until such time as he resumes timely payment of all dues and assessments.</w:t>
      </w:r>
    </w:p>
    <w:p w:rsidR="00267EBD" w:rsidRDefault="00267EBD" w:rsidP="009644F3">
      <w:pPr>
        <w:spacing w:after="0"/>
        <w:rPr>
          <w:b/>
        </w:rPr>
      </w:pPr>
    </w:p>
    <w:p w:rsidR="001735BA" w:rsidRDefault="001735BA" w:rsidP="001735BA">
      <w:pPr>
        <w:spacing w:after="0"/>
        <w:rPr>
          <w:u w:val="single"/>
        </w:rPr>
      </w:pPr>
      <w:r>
        <w:rPr>
          <w:u w:val="single"/>
        </w:rPr>
        <w:t>Bylaw Amendment</w:t>
      </w:r>
    </w:p>
    <w:p w:rsidR="001735BA" w:rsidRDefault="001735BA" w:rsidP="001735BA">
      <w:pPr>
        <w:spacing w:after="0"/>
        <w:rPr>
          <w:rFonts w:ascii="Calibri" w:hAnsi="Calibri"/>
        </w:rPr>
      </w:pPr>
      <w:r>
        <w:t xml:space="preserve">The Board approved a motion cast on June 4, 2015, to amend Article 6, Section 5a of the Bylaws to read: </w:t>
      </w:r>
      <w:r w:rsidRPr="001735BA">
        <w:rPr>
          <w:rFonts w:ascii="Calibri" w:hAnsi="Calibri"/>
        </w:rPr>
        <w:t xml:space="preserve">Unit owners may rent their units on a short-term basis either directly, or through the rental agent retained by the Association, or through other real estate agents or brokers.  All rental management companies must be approved by the Board and proof of insurance must be provided with the HOA named as an additional insured party. </w:t>
      </w:r>
    </w:p>
    <w:p w:rsidR="004410A3" w:rsidRDefault="004410A3" w:rsidP="001735BA">
      <w:pPr>
        <w:spacing w:after="0"/>
        <w:rPr>
          <w:rFonts w:ascii="Calibri" w:hAnsi="Calibri"/>
        </w:rPr>
      </w:pPr>
    </w:p>
    <w:p w:rsidR="004410A3" w:rsidRPr="00BF0086" w:rsidRDefault="00BF0086" w:rsidP="001735BA">
      <w:pPr>
        <w:spacing w:after="0"/>
        <w:rPr>
          <w:rFonts w:ascii="Calibri" w:hAnsi="Calibri"/>
          <w:u w:val="single"/>
        </w:rPr>
      </w:pPr>
      <w:r w:rsidRPr="00BF0086">
        <w:rPr>
          <w:rFonts w:ascii="Calibri" w:hAnsi="Calibri"/>
          <w:u w:val="single"/>
        </w:rPr>
        <w:t>Speaker for the Annual Meeting</w:t>
      </w:r>
    </w:p>
    <w:p w:rsidR="00BF0086" w:rsidRDefault="00BF0086" w:rsidP="001735BA">
      <w:pPr>
        <w:spacing w:after="0"/>
        <w:rPr>
          <w:rFonts w:ascii="Calibri" w:hAnsi="Calibri"/>
        </w:rPr>
      </w:pPr>
      <w:r w:rsidRPr="00BF0086">
        <w:rPr>
          <w:rFonts w:ascii="Calibri" w:hAnsi="Calibri"/>
        </w:rPr>
        <w:t>The Board approved a motion cast on June 4, 2015 to hire Mark Payne to speak at the annual HOA meeting to meet the Colorado HOA owner education requirement.</w:t>
      </w:r>
    </w:p>
    <w:p w:rsidR="00BF0086" w:rsidRPr="00BF0086" w:rsidRDefault="00BF0086" w:rsidP="001735BA">
      <w:pPr>
        <w:spacing w:after="0"/>
        <w:rPr>
          <w:rFonts w:ascii="Calibri" w:hAnsi="Calibri"/>
        </w:rPr>
      </w:pPr>
    </w:p>
    <w:p w:rsidR="00BF0086" w:rsidRPr="00BF0086" w:rsidRDefault="00BF0086" w:rsidP="001735BA">
      <w:pPr>
        <w:spacing w:after="0"/>
        <w:rPr>
          <w:rFonts w:ascii="Calibri" w:hAnsi="Calibri"/>
          <w:u w:val="single"/>
        </w:rPr>
      </w:pPr>
      <w:r w:rsidRPr="00BF0086">
        <w:rPr>
          <w:rFonts w:ascii="Calibri" w:hAnsi="Calibri"/>
          <w:u w:val="single"/>
        </w:rPr>
        <w:t>Parking Lot Survey</w:t>
      </w:r>
    </w:p>
    <w:p w:rsidR="00BF0086" w:rsidRDefault="00BF0086" w:rsidP="001735BA">
      <w:pPr>
        <w:spacing w:after="0"/>
        <w:rPr>
          <w:rFonts w:ascii="Calibri" w:hAnsi="Calibri"/>
        </w:rPr>
      </w:pPr>
      <w:r w:rsidRPr="00BF0086">
        <w:rPr>
          <w:rFonts w:ascii="Calibri" w:hAnsi="Calibri"/>
        </w:rPr>
        <w:t>The Board approved a motion cast on June 4, 2015 to have the HOA’s attorney review the parking lot survey completed by SGM in order to determine if we can be compensated for damages by CBMR.</w:t>
      </w:r>
    </w:p>
    <w:p w:rsidR="00BF0086" w:rsidRDefault="00BF0086" w:rsidP="001735BA">
      <w:pPr>
        <w:spacing w:after="0"/>
        <w:rPr>
          <w:rFonts w:ascii="Calibri" w:hAnsi="Calibri"/>
        </w:rPr>
      </w:pPr>
    </w:p>
    <w:p w:rsidR="00BF0086" w:rsidRDefault="00BD377E" w:rsidP="001735BA">
      <w:pPr>
        <w:spacing w:after="0"/>
        <w:rPr>
          <w:rFonts w:ascii="Calibri" w:hAnsi="Calibri"/>
          <w:u w:val="single"/>
        </w:rPr>
      </w:pPr>
      <w:r>
        <w:rPr>
          <w:rFonts w:ascii="Calibri" w:hAnsi="Calibri"/>
          <w:u w:val="single"/>
        </w:rPr>
        <w:t>Dues Increase</w:t>
      </w:r>
    </w:p>
    <w:p w:rsidR="00BD377E" w:rsidRDefault="00BD377E" w:rsidP="00BD377E">
      <w:pPr>
        <w:rPr>
          <w:rFonts w:ascii="Calibri" w:hAnsi="Calibri"/>
        </w:rPr>
      </w:pPr>
      <w:r>
        <w:rPr>
          <w:rFonts w:ascii="Calibri" w:hAnsi="Calibri"/>
        </w:rPr>
        <w:t xml:space="preserve">The Board approved a motion cast </w:t>
      </w:r>
      <w:r w:rsidR="00BD51BD">
        <w:rPr>
          <w:rFonts w:ascii="Calibri" w:hAnsi="Calibri"/>
        </w:rPr>
        <w:t>on</w:t>
      </w:r>
      <w:r>
        <w:rPr>
          <w:rFonts w:ascii="Calibri" w:hAnsi="Calibri"/>
        </w:rPr>
        <w:t xml:space="preserve"> June 4, 2015 to</w:t>
      </w:r>
      <w:r>
        <w:rPr>
          <w:rFonts w:ascii="Calibri" w:hAnsi="Calibri"/>
          <w:color w:val="1F497D"/>
        </w:rPr>
        <w:t xml:space="preserve"> </w:t>
      </w:r>
      <w:r w:rsidRPr="00BD377E">
        <w:rPr>
          <w:rFonts w:ascii="Calibri" w:hAnsi="Calibri"/>
        </w:rPr>
        <w:t>raise operating dues by 6% in order to compensate for uncollectible owner dues as well as price increases on services.</w:t>
      </w:r>
    </w:p>
    <w:p w:rsidR="00BD51BD" w:rsidRDefault="00BD51BD" w:rsidP="00BD377E">
      <w:pPr>
        <w:rPr>
          <w:rFonts w:ascii="Calibri" w:hAnsi="Calibri"/>
          <w:u w:val="single"/>
        </w:rPr>
      </w:pPr>
      <w:r>
        <w:rPr>
          <w:rFonts w:ascii="Calibri" w:hAnsi="Calibri"/>
          <w:u w:val="single"/>
        </w:rPr>
        <w:t>Balance Sheet Adjustment</w:t>
      </w:r>
    </w:p>
    <w:p w:rsidR="00BD51BD" w:rsidRDefault="00BD51BD" w:rsidP="00BD51BD">
      <w:pPr>
        <w:rPr>
          <w:rFonts w:ascii="Calibri" w:hAnsi="Calibri"/>
        </w:rPr>
      </w:pPr>
      <w:r>
        <w:rPr>
          <w:rFonts w:ascii="Calibri" w:hAnsi="Calibri"/>
        </w:rPr>
        <w:t xml:space="preserve">The Board approved a motion cast on June 4, 2015 </w:t>
      </w:r>
      <w:r w:rsidRPr="00006C9D">
        <w:rPr>
          <w:rFonts w:ascii="Calibri" w:hAnsi="Calibri"/>
        </w:rPr>
        <w:t xml:space="preserve">to reclassify certain dues receivable into the allowance for doubtful accounts in the amount of </w:t>
      </w:r>
      <w:r w:rsidR="00006C9D" w:rsidRPr="00006C9D">
        <w:rPr>
          <w:rFonts w:ascii="Calibri" w:hAnsi="Calibri"/>
        </w:rPr>
        <w:t>$10,606.16.  All future dues for 108/109 s</w:t>
      </w:r>
      <w:r w:rsidRPr="00006C9D">
        <w:rPr>
          <w:rFonts w:ascii="Calibri" w:hAnsi="Calibri"/>
        </w:rPr>
        <w:t>hould be classified into the allowance for doubtful accounts as well.</w:t>
      </w:r>
    </w:p>
    <w:p w:rsidR="001467D5" w:rsidRDefault="001467D5" w:rsidP="00BD51BD">
      <w:pPr>
        <w:rPr>
          <w:rFonts w:ascii="Calibri" w:hAnsi="Calibri"/>
          <w:u w:val="single"/>
        </w:rPr>
      </w:pPr>
    </w:p>
    <w:p w:rsidR="00F26196" w:rsidRDefault="00F26196" w:rsidP="00BD51BD">
      <w:pPr>
        <w:rPr>
          <w:rFonts w:ascii="Calibri" w:hAnsi="Calibri"/>
          <w:u w:val="single"/>
        </w:rPr>
      </w:pPr>
      <w:r>
        <w:rPr>
          <w:rFonts w:ascii="Calibri" w:hAnsi="Calibri"/>
          <w:u w:val="single"/>
        </w:rPr>
        <w:t>Fund Reallocation</w:t>
      </w:r>
    </w:p>
    <w:p w:rsidR="00F26196" w:rsidRPr="002A2C0C" w:rsidRDefault="00F26196" w:rsidP="00F26196">
      <w:r w:rsidRPr="002A2C0C">
        <w:rPr>
          <w:rFonts w:ascii="Calibri" w:hAnsi="Calibri"/>
        </w:rPr>
        <w:t>The Board approved a motion cast on June 4, 2015</w:t>
      </w:r>
      <w:r w:rsidRPr="002A2C0C">
        <w:t xml:space="preserve"> to permanently reallocate $12,300 to the operating fund from the capital fund to cover uncollectible dues and operating account overages</w:t>
      </w:r>
      <w:r w:rsidR="002A2C0C" w:rsidRPr="002A2C0C">
        <w:t xml:space="preserve">. </w:t>
      </w:r>
    </w:p>
    <w:p w:rsidR="00E923F1" w:rsidRPr="00E923F1" w:rsidRDefault="00E923F1" w:rsidP="009644F3">
      <w:pPr>
        <w:spacing w:after="0"/>
        <w:rPr>
          <w:u w:val="single"/>
        </w:rPr>
      </w:pPr>
      <w:r w:rsidRPr="00E923F1">
        <w:rPr>
          <w:u w:val="single"/>
        </w:rPr>
        <w:t>Voting for Assessments</w:t>
      </w:r>
    </w:p>
    <w:p w:rsidR="00E923F1" w:rsidRPr="00E923F1" w:rsidRDefault="00E923F1" w:rsidP="00E923F1">
      <w:pPr>
        <w:pStyle w:val="PlainText"/>
        <w:rPr>
          <w:szCs w:val="40"/>
        </w:rPr>
      </w:pPr>
      <w:r>
        <w:t>The Board approved a motion cast on April 9, 2015 to</w:t>
      </w:r>
      <w:r w:rsidRPr="00E923F1">
        <w:rPr>
          <w:szCs w:val="40"/>
        </w:rPr>
        <w:t xml:space="preserve"> access line of credit in order to allow owners to vote at the 7/3/2015 annual meeting on assessment amounts and payment schedules, with consideration for future needs per the new 10 year plan which will be presented at the meeting</w:t>
      </w:r>
    </w:p>
    <w:p w:rsidR="00E923F1" w:rsidRDefault="00E923F1" w:rsidP="009644F3">
      <w:pPr>
        <w:spacing w:after="0"/>
        <w:rPr>
          <w:b/>
        </w:rPr>
      </w:pPr>
    </w:p>
    <w:p w:rsidR="009644F3" w:rsidRDefault="009644F3" w:rsidP="009644F3">
      <w:pPr>
        <w:spacing w:after="0"/>
        <w:rPr>
          <w:u w:val="single"/>
        </w:rPr>
      </w:pPr>
      <w:r>
        <w:rPr>
          <w:u w:val="single"/>
        </w:rPr>
        <w:t>Roofing Contractor</w:t>
      </w:r>
    </w:p>
    <w:p w:rsidR="009644F3" w:rsidRDefault="009644F3" w:rsidP="009644F3">
      <w:pPr>
        <w:spacing w:after="0"/>
      </w:pPr>
      <w:r>
        <w:t>The Board approved a motion cast on March 13, 2015 to accept Top Line’s roofing bid, provided the company is available spring of 2015.</w:t>
      </w:r>
    </w:p>
    <w:p w:rsidR="009644F3" w:rsidRDefault="009644F3" w:rsidP="009644F3">
      <w:pPr>
        <w:spacing w:after="0"/>
        <w:rPr>
          <w:b/>
        </w:rPr>
      </w:pPr>
    </w:p>
    <w:p w:rsidR="006232B7" w:rsidRDefault="006232B7" w:rsidP="006232B7">
      <w:pPr>
        <w:rPr>
          <w:b/>
        </w:rPr>
      </w:pPr>
      <w:r>
        <w:rPr>
          <w:b/>
        </w:rPr>
        <w:t>2014</w:t>
      </w:r>
    </w:p>
    <w:p w:rsidR="006232B7" w:rsidRDefault="006232B7" w:rsidP="006232B7">
      <w:pPr>
        <w:spacing w:after="0"/>
        <w:rPr>
          <w:u w:val="single"/>
        </w:rPr>
      </w:pPr>
      <w:r>
        <w:rPr>
          <w:u w:val="single"/>
        </w:rPr>
        <w:t>Sealcoat</w:t>
      </w:r>
    </w:p>
    <w:p w:rsidR="006232B7" w:rsidRDefault="006232B7" w:rsidP="006232B7">
      <w:pPr>
        <w:spacing w:after="0"/>
      </w:pPr>
      <w:r>
        <w:t>The Board approved a motion cast on July 13, 2014, to accept the bid from Sealcoat to crack seal and sea-coat the parking lot this fall.</w:t>
      </w:r>
    </w:p>
    <w:p w:rsidR="001B2BB9" w:rsidRDefault="001B2BB9" w:rsidP="006232B7">
      <w:pPr>
        <w:spacing w:after="0"/>
      </w:pPr>
    </w:p>
    <w:p w:rsidR="001B2BB9" w:rsidRDefault="001B2BB9" w:rsidP="006232B7">
      <w:pPr>
        <w:spacing w:after="0"/>
        <w:rPr>
          <w:u w:val="single"/>
        </w:rPr>
      </w:pPr>
      <w:r>
        <w:rPr>
          <w:u w:val="single"/>
        </w:rPr>
        <w:t>Fund Reallocation</w:t>
      </w:r>
    </w:p>
    <w:p w:rsidR="001B2BB9" w:rsidRDefault="001B2BB9" w:rsidP="006232B7">
      <w:pPr>
        <w:spacing w:after="0"/>
      </w:pPr>
      <w:r>
        <w:t>The Board approved a motion cast on July 22, 2014, to permanently reallocate $10,000 from the capital fund to the operating fund</w:t>
      </w:r>
      <w:r w:rsidR="00965003">
        <w:t>, effective June 30, 2014.</w:t>
      </w:r>
      <w:r>
        <w:t xml:space="preserve"> </w:t>
      </w:r>
    </w:p>
    <w:p w:rsidR="00AE6571" w:rsidRDefault="00AE6571" w:rsidP="006232B7">
      <w:pPr>
        <w:spacing w:after="0"/>
      </w:pPr>
    </w:p>
    <w:p w:rsidR="00AE6571" w:rsidRDefault="00AE6571" w:rsidP="006232B7">
      <w:pPr>
        <w:spacing w:after="0"/>
        <w:rPr>
          <w:u w:val="single"/>
        </w:rPr>
      </w:pPr>
      <w:r>
        <w:rPr>
          <w:u w:val="single"/>
        </w:rPr>
        <w:t>Elevator Protection</w:t>
      </w:r>
    </w:p>
    <w:p w:rsidR="000A7FCF" w:rsidRDefault="00AE6571" w:rsidP="006232B7">
      <w:pPr>
        <w:spacing w:after="0"/>
      </w:pPr>
      <w:r>
        <w:t>The Board approved a motion cast on July 23, 2014, to purchase curtains and plywood flooring for elevator protection when it is t</w:t>
      </w:r>
      <w:r w:rsidR="000A7FCF">
        <w:t>o be used as a freight elevator.</w:t>
      </w:r>
    </w:p>
    <w:p w:rsidR="000A7FCF" w:rsidRDefault="000A7FCF" w:rsidP="006232B7">
      <w:pPr>
        <w:spacing w:after="0"/>
      </w:pPr>
    </w:p>
    <w:p w:rsidR="000A7FCF" w:rsidRDefault="000A7FCF" w:rsidP="006232B7">
      <w:pPr>
        <w:spacing w:after="0"/>
        <w:rPr>
          <w:u w:val="single"/>
        </w:rPr>
      </w:pPr>
      <w:r>
        <w:rPr>
          <w:u w:val="single"/>
        </w:rPr>
        <w:t>SGM Contract</w:t>
      </w:r>
    </w:p>
    <w:p w:rsidR="000A7FCF" w:rsidRDefault="000A7FCF" w:rsidP="006232B7">
      <w:pPr>
        <w:spacing w:after="0"/>
      </w:pPr>
      <w:r>
        <w:t xml:space="preserve">The Board approved a motion cast on July 23, 2014, to contract with SGM to prepare a roof assessment/evaluation. </w:t>
      </w:r>
    </w:p>
    <w:p w:rsidR="007504FF" w:rsidRDefault="007504FF" w:rsidP="006232B7">
      <w:pPr>
        <w:spacing w:after="0"/>
      </w:pPr>
    </w:p>
    <w:p w:rsidR="00AB4E54" w:rsidRDefault="00AB4E54" w:rsidP="006232B7">
      <w:pPr>
        <w:spacing w:after="0"/>
      </w:pPr>
    </w:p>
    <w:p w:rsidR="00AB4E54" w:rsidRDefault="00AB4E54" w:rsidP="006232B7">
      <w:pPr>
        <w:spacing w:after="0"/>
        <w:rPr>
          <w:u w:val="single"/>
        </w:rPr>
      </w:pPr>
      <w:r>
        <w:rPr>
          <w:u w:val="single"/>
        </w:rPr>
        <w:t>Cart Purchase</w:t>
      </w:r>
    </w:p>
    <w:p w:rsidR="00AB4E54" w:rsidRDefault="00AB4E54" w:rsidP="006232B7">
      <w:pPr>
        <w:spacing w:after="0"/>
      </w:pPr>
      <w:r>
        <w:t xml:space="preserve">The Board approved a motion cast on August 5, 2014, to purchase 2 grocery-style carts for use in the elevator. </w:t>
      </w:r>
    </w:p>
    <w:p w:rsidR="00AA7E87" w:rsidRDefault="00AA7E87" w:rsidP="006232B7">
      <w:pPr>
        <w:spacing w:after="0"/>
      </w:pPr>
    </w:p>
    <w:p w:rsidR="00AA7E87" w:rsidRDefault="00AA7E87" w:rsidP="006232B7">
      <w:pPr>
        <w:spacing w:after="0"/>
        <w:rPr>
          <w:u w:val="single"/>
        </w:rPr>
      </w:pPr>
      <w:r>
        <w:rPr>
          <w:u w:val="single"/>
        </w:rPr>
        <w:t>2014-15 Operating Budget</w:t>
      </w:r>
    </w:p>
    <w:p w:rsidR="00AA7E87" w:rsidRDefault="00AA7E87" w:rsidP="006232B7">
      <w:pPr>
        <w:spacing w:after="0"/>
      </w:pPr>
      <w:r>
        <w:t xml:space="preserve">The Board approved a motion cast on August 14, 2014, to approve the 2014-15 operating budget. The budget was also presented to homeowners at the July 3 annual meeting and emailed to owners on August 6, 2014 for approval. </w:t>
      </w:r>
    </w:p>
    <w:p w:rsidR="007456F0" w:rsidRDefault="007456F0" w:rsidP="006232B7">
      <w:pPr>
        <w:spacing w:after="0"/>
      </w:pPr>
    </w:p>
    <w:p w:rsidR="001467D5" w:rsidRDefault="001467D5" w:rsidP="006232B7">
      <w:pPr>
        <w:spacing w:after="0"/>
        <w:rPr>
          <w:u w:val="single"/>
        </w:rPr>
      </w:pPr>
    </w:p>
    <w:p w:rsidR="007456F0" w:rsidRDefault="007456F0" w:rsidP="006232B7">
      <w:pPr>
        <w:spacing w:after="0"/>
        <w:rPr>
          <w:u w:val="single"/>
        </w:rPr>
      </w:pPr>
      <w:r>
        <w:rPr>
          <w:u w:val="single"/>
        </w:rPr>
        <w:t>Special Assessment</w:t>
      </w:r>
    </w:p>
    <w:p w:rsidR="007456F0" w:rsidRPr="007456F0" w:rsidRDefault="007456F0" w:rsidP="006232B7">
      <w:pPr>
        <w:spacing w:after="0"/>
      </w:pPr>
      <w:r>
        <w:t>The Board approved a motion cast on September 12, 2014, to impose a special assessment in the amount of $250,000, to be billed to unit owners, based on percentage of ownership and due on November 15, 2014.</w:t>
      </w:r>
    </w:p>
    <w:p w:rsidR="008A6507" w:rsidRDefault="008A6507" w:rsidP="006232B7">
      <w:pPr>
        <w:spacing w:after="0"/>
      </w:pPr>
    </w:p>
    <w:p w:rsidR="00880521" w:rsidRDefault="00880521" w:rsidP="006232B7">
      <w:pPr>
        <w:spacing w:after="0"/>
      </w:pPr>
    </w:p>
    <w:p w:rsidR="008A6507" w:rsidRDefault="008A6507" w:rsidP="006232B7">
      <w:pPr>
        <w:spacing w:after="0"/>
        <w:rPr>
          <w:u w:val="single"/>
        </w:rPr>
      </w:pPr>
      <w:r>
        <w:rPr>
          <w:u w:val="single"/>
        </w:rPr>
        <w:t>Rules Amendment</w:t>
      </w:r>
    </w:p>
    <w:p w:rsidR="008A6507" w:rsidRDefault="008A6507" w:rsidP="006232B7">
      <w:pPr>
        <w:spacing w:after="0"/>
      </w:pPr>
      <w:r>
        <w:t xml:space="preserve">The Board approved a motion cast on September 16, 2014, to amend the current rules. Owners will be notified by email and the new rules will be posted to the website. </w:t>
      </w:r>
    </w:p>
    <w:p w:rsidR="003C6D01" w:rsidRDefault="003C6D01" w:rsidP="006232B7">
      <w:pPr>
        <w:spacing w:after="0"/>
      </w:pPr>
    </w:p>
    <w:p w:rsidR="003C6D01" w:rsidRDefault="003C6D01" w:rsidP="006232B7">
      <w:pPr>
        <w:spacing w:after="0"/>
        <w:rPr>
          <w:u w:val="single"/>
        </w:rPr>
      </w:pPr>
      <w:r>
        <w:rPr>
          <w:u w:val="single"/>
        </w:rPr>
        <w:t>Security Cameras</w:t>
      </w:r>
    </w:p>
    <w:p w:rsidR="003C6D01" w:rsidRDefault="003C6D01" w:rsidP="006232B7">
      <w:pPr>
        <w:spacing w:after="0"/>
      </w:pPr>
      <w:r>
        <w:t xml:space="preserve">The Board approved a motion cast on September 21, 2014, to purchase and install cameras in the common areas. Product from E-Solutions. </w:t>
      </w:r>
    </w:p>
    <w:p w:rsidR="00423AC0" w:rsidRDefault="00423AC0" w:rsidP="006232B7">
      <w:pPr>
        <w:spacing w:after="0"/>
      </w:pPr>
    </w:p>
    <w:p w:rsidR="00423AC0" w:rsidRDefault="00423AC0" w:rsidP="006232B7">
      <w:pPr>
        <w:spacing w:after="0"/>
        <w:rPr>
          <w:u w:val="single"/>
        </w:rPr>
      </w:pPr>
      <w:r>
        <w:rPr>
          <w:u w:val="single"/>
        </w:rPr>
        <w:t>Railing Down Payment</w:t>
      </w:r>
    </w:p>
    <w:p w:rsidR="00423AC0" w:rsidRDefault="00423AC0" w:rsidP="006232B7">
      <w:pPr>
        <w:spacing w:after="0"/>
      </w:pPr>
      <w:r>
        <w:t xml:space="preserve">The Board approved a motion cast on November 24, 2014, to issue a $10,400 down payment with Cowboy Steel for the purpose of ordering the mesh. </w:t>
      </w:r>
    </w:p>
    <w:p w:rsidR="00E41077" w:rsidRDefault="00E41077" w:rsidP="006232B7">
      <w:pPr>
        <w:spacing w:after="0"/>
      </w:pPr>
    </w:p>
    <w:p w:rsidR="00E41077" w:rsidRDefault="00E41077" w:rsidP="006232B7">
      <w:pPr>
        <w:spacing w:after="0"/>
        <w:rPr>
          <w:u w:val="single"/>
        </w:rPr>
      </w:pPr>
      <w:r>
        <w:rPr>
          <w:u w:val="single"/>
        </w:rPr>
        <w:t>Asset Search</w:t>
      </w:r>
    </w:p>
    <w:p w:rsidR="006232B7" w:rsidRDefault="00E41077" w:rsidP="00E41077">
      <w:pPr>
        <w:spacing w:after="0"/>
      </w:pPr>
      <w:r>
        <w:t xml:space="preserve">The Board approved a motion cast on December 24, 2014, to have the HOA’s attorney send a warning letter addressing a particular owner’s arrearages and also to perform an asset search for property held by the same owner of the condos that are in arrears. </w:t>
      </w:r>
    </w:p>
    <w:sectPr w:rsidR="006232B7" w:rsidSect="0061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6232B7"/>
    <w:rsid w:val="00006C9D"/>
    <w:rsid w:val="00013E22"/>
    <w:rsid w:val="00023E9D"/>
    <w:rsid w:val="00027496"/>
    <w:rsid w:val="0003104B"/>
    <w:rsid w:val="000326BA"/>
    <w:rsid w:val="00035620"/>
    <w:rsid w:val="000451D6"/>
    <w:rsid w:val="0004644D"/>
    <w:rsid w:val="00051B1E"/>
    <w:rsid w:val="00063AD8"/>
    <w:rsid w:val="000717E6"/>
    <w:rsid w:val="0007287F"/>
    <w:rsid w:val="000818F2"/>
    <w:rsid w:val="00090D66"/>
    <w:rsid w:val="000A7FCF"/>
    <w:rsid w:val="000D5840"/>
    <w:rsid w:val="000D6A72"/>
    <w:rsid w:val="000E3F10"/>
    <w:rsid w:val="0010315B"/>
    <w:rsid w:val="00103E34"/>
    <w:rsid w:val="00115804"/>
    <w:rsid w:val="00122D57"/>
    <w:rsid w:val="00125AA3"/>
    <w:rsid w:val="00132EB0"/>
    <w:rsid w:val="00140CC0"/>
    <w:rsid w:val="001467D5"/>
    <w:rsid w:val="00152606"/>
    <w:rsid w:val="00161324"/>
    <w:rsid w:val="00164E33"/>
    <w:rsid w:val="00167BDB"/>
    <w:rsid w:val="00171814"/>
    <w:rsid w:val="001735BA"/>
    <w:rsid w:val="001762A3"/>
    <w:rsid w:val="00177B20"/>
    <w:rsid w:val="00180B13"/>
    <w:rsid w:val="00184F52"/>
    <w:rsid w:val="001A2D33"/>
    <w:rsid w:val="001B16E0"/>
    <w:rsid w:val="001B2BB9"/>
    <w:rsid w:val="001C52E9"/>
    <w:rsid w:val="001C653B"/>
    <w:rsid w:val="001C719B"/>
    <w:rsid w:val="001D0014"/>
    <w:rsid w:val="001D11DF"/>
    <w:rsid w:val="001D3A89"/>
    <w:rsid w:val="001D5B8F"/>
    <w:rsid w:val="001F49FA"/>
    <w:rsid w:val="001F4AF0"/>
    <w:rsid w:val="001F5930"/>
    <w:rsid w:val="001F7EF2"/>
    <w:rsid w:val="00200028"/>
    <w:rsid w:val="00200E13"/>
    <w:rsid w:val="0020726A"/>
    <w:rsid w:val="002148A4"/>
    <w:rsid w:val="00215762"/>
    <w:rsid w:val="00216111"/>
    <w:rsid w:val="00216EBC"/>
    <w:rsid w:val="0022745B"/>
    <w:rsid w:val="0023076E"/>
    <w:rsid w:val="00233822"/>
    <w:rsid w:val="002365BC"/>
    <w:rsid w:val="002416FC"/>
    <w:rsid w:val="00245C29"/>
    <w:rsid w:val="00247A31"/>
    <w:rsid w:val="00260B00"/>
    <w:rsid w:val="00266396"/>
    <w:rsid w:val="00267EBD"/>
    <w:rsid w:val="00282207"/>
    <w:rsid w:val="00294614"/>
    <w:rsid w:val="002A2C0C"/>
    <w:rsid w:val="002A3598"/>
    <w:rsid w:val="002A4F2D"/>
    <w:rsid w:val="002B7398"/>
    <w:rsid w:val="002B751C"/>
    <w:rsid w:val="002C1CBF"/>
    <w:rsid w:val="002D3CB5"/>
    <w:rsid w:val="002D47D4"/>
    <w:rsid w:val="002D558E"/>
    <w:rsid w:val="002E44DA"/>
    <w:rsid w:val="002E77D2"/>
    <w:rsid w:val="002F195B"/>
    <w:rsid w:val="002F37EB"/>
    <w:rsid w:val="002F71BD"/>
    <w:rsid w:val="00310DC2"/>
    <w:rsid w:val="00312DC9"/>
    <w:rsid w:val="00314C94"/>
    <w:rsid w:val="003158A8"/>
    <w:rsid w:val="00321974"/>
    <w:rsid w:val="00322380"/>
    <w:rsid w:val="00323F70"/>
    <w:rsid w:val="0034190D"/>
    <w:rsid w:val="00346F5A"/>
    <w:rsid w:val="00350480"/>
    <w:rsid w:val="00350E79"/>
    <w:rsid w:val="0036504C"/>
    <w:rsid w:val="0037674B"/>
    <w:rsid w:val="003A4372"/>
    <w:rsid w:val="003A49CC"/>
    <w:rsid w:val="003A5741"/>
    <w:rsid w:val="003A5870"/>
    <w:rsid w:val="003B1F61"/>
    <w:rsid w:val="003B2340"/>
    <w:rsid w:val="003B4C31"/>
    <w:rsid w:val="003C6D01"/>
    <w:rsid w:val="003D288F"/>
    <w:rsid w:val="003D3233"/>
    <w:rsid w:val="003D4204"/>
    <w:rsid w:val="003E2007"/>
    <w:rsid w:val="003F2F61"/>
    <w:rsid w:val="00401BFD"/>
    <w:rsid w:val="004040D4"/>
    <w:rsid w:val="00405A47"/>
    <w:rsid w:val="00412C6E"/>
    <w:rsid w:val="00422851"/>
    <w:rsid w:val="00422BA8"/>
    <w:rsid w:val="00423AC0"/>
    <w:rsid w:val="00425BA4"/>
    <w:rsid w:val="00426331"/>
    <w:rsid w:val="00427772"/>
    <w:rsid w:val="00431E93"/>
    <w:rsid w:val="004336FC"/>
    <w:rsid w:val="00440EA2"/>
    <w:rsid w:val="004410A3"/>
    <w:rsid w:val="004450B5"/>
    <w:rsid w:val="0044673F"/>
    <w:rsid w:val="004520FD"/>
    <w:rsid w:val="00462085"/>
    <w:rsid w:val="00463B22"/>
    <w:rsid w:val="0046481C"/>
    <w:rsid w:val="004676E9"/>
    <w:rsid w:val="004733F8"/>
    <w:rsid w:val="00473B6F"/>
    <w:rsid w:val="004753FF"/>
    <w:rsid w:val="0047686A"/>
    <w:rsid w:val="0048420F"/>
    <w:rsid w:val="00486273"/>
    <w:rsid w:val="004907F9"/>
    <w:rsid w:val="004910DB"/>
    <w:rsid w:val="00493C2D"/>
    <w:rsid w:val="00494D0F"/>
    <w:rsid w:val="004964CF"/>
    <w:rsid w:val="004A2B09"/>
    <w:rsid w:val="004B70B5"/>
    <w:rsid w:val="004D317C"/>
    <w:rsid w:val="004D647D"/>
    <w:rsid w:val="004D6968"/>
    <w:rsid w:val="004E1241"/>
    <w:rsid w:val="004E4BF9"/>
    <w:rsid w:val="004F0043"/>
    <w:rsid w:val="004F68E8"/>
    <w:rsid w:val="004F7B46"/>
    <w:rsid w:val="00504CB0"/>
    <w:rsid w:val="00506729"/>
    <w:rsid w:val="0052638F"/>
    <w:rsid w:val="00530C45"/>
    <w:rsid w:val="00531462"/>
    <w:rsid w:val="00540648"/>
    <w:rsid w:val="00541D2A"/>
    <w:rsid w:val="00544942"/>
    <w:rsid w:val="00551A94"/>
    <w:rsid w:val="0057106C"/>
    <w:rsid w:val="0057158D"/>
    <w:rsid w:val="00573B87"/>
    <w:rsid w:val="00596405"/>
    <w:rsid w:val="005A3246"/>
    <w:rsid w:val="005A360B"/>
    <w:rsid w:val="005A4625"/>
    <w:rsid w:val="005B19DC"/>
    <w:rsid w:val="005C28A9"/>
    <w:rsid w:val="005D4EB5"/>
    <w:rsid w:val="005E04F2"/>
    <w:rsid w:val="005E72BF"/>
    <w:rsid w:val="005F7510"/>
    <w:rsid w:val="00602FFE"/>
    <w:rsid w:val="0060390D"/>
    <w:rsid w:val="0060439C"/>
    <w:rsid w:val="0060469C"/>
    <w:rsid w:val="00613A4D"/>
    <w:rsid w:val="0061419B"/>
    <w:rsid w:val="00620F5E"/>
    <w:rsid w:val="006232B7"/>
    <w:rsid w:val="0062439B"/>
    <w:rsid w:val="00631D38"/>
    <w:rsid w:val="0064162F"/>
    <w:rsid w:val="00641DF3"/>
    <w:rsid w:val="006432D5"/>
    <w:rsid w:val="006625F0"/>
    <w:rsid w:val="00674B17"/>
    <w:rsid w:val="00683F6B"/>
    <w:rsid w:val="00685D87"/>
    <w:rsid w:val="00686E35"/>
    <w:rsid w:val="00691E55"/>
    <w:rsid w:val="006A649E"/>
    <w:rsid w:val="006B11C0"/>
    <w:rsid w:val="006B4389"/>
    <w:rsid w:val="006C2A7C"/>
    <w:rsid w:val="006D1856"/>
    <w:rsid w:val="006D2D2D"/>
    <w:rsid w:val="006D3DFB"/>
    <w:rsid w:val="006E6B2F"/>
    <w:rsid w:val="00706C23"/>
    <w:rsid w:val="0071370A"/>
    <w:rsid w:val="00723350"/>
    <w:rsid w:val="007278EB"/>
    <w:rsid w:val="007303DF"/>
    <w:rsid w:val="00734127"/>
    <w:rsid w:val="0073443F"/>
    <w:rsid w:val="00734B96"/>
    <w:rsid w:val="007456F0"/>
    <w:rsid w:val="007504FF"/>
    <w:rsid w:val="0075710B"/>
    <w:rsid w:val="007674C4"/>
    <w:rsid w:val="00775476"/>
    <w:rsid w:val="00781D20"/>
    <w:rsid w:val="00784355"/>
    <w:rsid w:val="007A2D78"/>
    <w:rsid w:val="007A55F3"/>
    <w:rsid w:val="007A6F29"/>
    <w:rsid w:val="007B0BB9"/>
    <w:rsid w:val="007B2B2B"/>
    <w:rsid w:val="007B3347"/>
    <w:rsid w:val="007B33E8"/>
    <w:rsid w:val="007C164B"/>
    <w:rsid w:val="007D262C"/>
    <w:rsid w:val="007D758D"/>
    <w:rsid w:val="007E44AB"/>
    <w:rsid w:val="007F2D76"/>
    <w:rsid w:val="007F39CE"/>
    <w:rsid w:val="0080087F"/>
    <w:rsid w:val="00800886"/>
    <w:rsid w:val="0080413A"/>
    <w:rsid w:val="00806E2B"/>
    <w:rsid w:val="008258D8"/>
    <w:rsid w:val="00825CE9"/>
    <w:rsid w:val="0082707E"/>
    <w:rsid w:val="00841EA4"/>
    <w:rsid w:val="0085368B"/>
    <w:rsid w:val="00854E61"/>
    <w:rsid w:val="00877E99"/>
    <w:rsid w:val="00880521"/>
    <w:rsid w:val="00883EC8"/>
    <w:rsid w:val="008A08D9"/>
    <w:rsid w:val="008A6507"/>
    <w:rsid w:val="008B56F8"/>
    <w:rsid w:val="008B692C"/>
    <w:rsid w:val="008C0373"/>
    <w:rsid w:val="008C0B25"/>
    <w:rsid w:val="008E69BD"/>
    <w:rsid w:val="00902C4F"/>
    <w:rsid w:val="00917734"/>
    <w:rsid w:val="009209D7"/>
    <w:rsid w:val="0093664E"/>
    <w:rsid w:val="00937C33"/>
    <w:rsid w:val="00951255"/>
    <w:rsid w:val="00951D67"/>
    <w:rsid w:val="009644F3"/>
    <w:rsid w:val="00965003"/>
    <w:rsid w:val="00966585"/>
    <w:rsid w:val="00971847"/>
    <w:rsid w:val="00973719"/>
    <w:rsid w:val="009814C2"/>
    <w:rsid w:val="00994BC0"/>
    <w:rsid w:val="009A3BF9"/>
    <w:rsid w:val="009A65FF"/>
    <w:rsid w:val="009B15A5"/>
    <w:rsid w:val="009B6E4D"/>
    <w:rsid w:val="009C0682"/>
    <w:rsid w:val="009C1405"/>
    <w:rsid w:val="009C2D0A"/>
    <w:rsid w:val="009C784B"/>
    <w:rsid w:val="009D04FB"/>
    <w:rsid w:val="009D0E56"/>
    <w:rsid w:val="009D47F3"/>
    <w:rsid w:val="009D7F36"/>
    <w:rsid w:val="009F0039"/>
    <w:rsid w:val="009F1463"/>
    <w:rsid w:val="009F48D4"/>
    <w:rsid w:val="00A071A5"/>
    <w:rsid w:val="00A14681"/>
    <w:rsid w:val="00A17C96"/>
    <w:rsid w:val="00A229FB"/>
    <w:rsid w:val="00A2436D"/>
    <w:rsid w:val="00A427DE"/>
    <w:rsid w:val="00A431DE"/>
    <w:rsid w:val="00A44EB5"/>
    <w:rsid w:val="00A512E6"/>
    <w:rsid w:val="00A5579A"/>
    <w:rsid w:val="00A56291"/>
    <w:rsid w:val="00A653E6"/>
    <w:rsid w:val="00A65A71"/>
    <w:rsid w:val="00A70520"/>
    <w:rsid w:val="00A77151"/>
    <w:rsid w:val="00A82D73"/>
    <w:rsid w:val="00A8360F"/>
    <w:rsid w:val="00AA2271"/>
    <w:rsid w:val="00AA2D2C"/>
    <w:rsid w:val="00AA7E87"/>
    <w:rsid w:val="00AB32B9"/>
    <w:rsid w:val="00AB35E1"/>
    <w:rsid w:val="00AB4E54"/>
    <w:rsid w:val="00AD75FD"/>
    <w:rsid w:val="00AD7C09"/>
    <w:rsid w:val="00AE0653"/>
    <w:rsid w:val="00AE43B5"/>
    <w:rsid w:val="00AE6571"/>
    <w:rsid w:val="00AF0952"/>
    <w:rsid w:val="00AF26A0"/>
    <w:rsid w:val="00AF3BF7"/>
    <w:rsid w:val="00B02481"/>
    <w:rsid w:val="00B06E7B"/>
    <w:rsid w:val="00B14A1C"/>
    <w:rsid w:val="00B15792"/>
    <w:rsid w:val="00B237EA"/>
    <w:rsid w:val="00B35FA1"/>
    <w:rsid w:val="00B52B15"/>
    <w:rsid w:val="00B52F07"/>
    <w:rsid w:val="00B53DE6"/>
    <w:rsid w:val="00B5650F"/>
    <w:rsid w:val="00B60DB1"/>
    <w:rsid w:val="00B636C9"/>
    <w:rsid w:val="00B669D9"/>
    <w:rsid w:val="00B83C41"/>
    <w:rsid w:val="00B847DE"/>
    <w:rsid w:val="00B93B71"/>
    <w:rsid w:val="00BC291D"/>
    <w:rsid w:val="00BC3AAB"/>
    <w:rsid w:val="00BD377E"/>
    <w:rsid w:val="00BD51BD"/>
    <w:rsid w:val="00BD5324"/>
    <w:rsid w:val="00BD60C6"/>
    <w:rsid w:val="00BD65A8"/>
    <w:rsid w:val="00BE2324"/>
    <w:rsid w:val="00BE65AF"/>
    <w:rsid w:val="00BF0086"/>
    <w:rsid w:val="00BF5FC1"/>
    <w:rsid w:val="00BF6369"/>
    <w:rsid w:val="00BF7344"/>
    <w:rsid w:val="00C0797B"/>
    <w:rsid w:val="00C13CEF"/>
    <w:rsid w:val="00C24803"/>
    <w:rsid w:val="00C3742C"/>
    <w:rsid w:val="00C3791A"/>
    <w:rsid w:val="00C37BB2"/>
    <w:rsid w:val="00C508BF"/>
    <w:rsid w:val="00C51037"/>
    <w:rsid w:val="00C52CFE"/>
    <w:rsid w:val="00C56876"/>
    <w:rsid w:val="00C57ABD"/>
    <w:rsid w:val="00C62470"/>
    <w:rsid w:val="00C65D57"/>
    <w:rsid w:val="00C728DA"/>
    <w:rsid w:val="00C72B49"/>
    <w:rsid w:val="00C73F03"/>
    <w:rsid w:val="00C74B85"/>
    <w:rsid w:val="00C76202"/>
    <w:rsid w:val="00C763C5"/>
    <w:rsid w:val="00C77105"/>
    <w:rsid w:val="00C823CF"/>
    <w:rsid w:val="00C93AE0"/>
    <w:rsid w:val="00C9747C"/>
    <w:rsid w:val="00CA149C"/>
    <w:rsid w:val="00CC19D2"/>
    <w:rsid w:val="00CC29B8"/>
    <w:rsid w:val="00CC2F95"/>
    <w:rsid w:val="00CC429C"/>
    <w:rsid w:val="00CC4BE5"/>
    <w:rsid w:val="00CE325C"/>
    <w:rsid w:val="00CE5351"/>
    <w:rsid w:val="00CE75E6"/>
    <w:rsid w:val="00CE7904"/>
    <w:rsid w:val="00CF100F"/>
    <w:rsid w:val="00D019EE"/>
    <w:rsid w:val="00D0404E"/>
    <w:rsid w:val="00D113A3"/>
    <w:rsid w:val="00D11BD0"/>
    <w:rsid w:val="00D210FD"/>
    <w:rsid w:val="00D35D81"/>
    <w:rsid w:val="00D427E4"/>
    <w:rsid w:val="00D47270"/>
    <w:rsid w:val="00D544CE"/>
    <w:rsid w:val="00D5625C"/>
    <w:rsid w:val="00D65753"/>
    <w:rsid w:val="00D67915"/>
    <w:rsid w:val="00D67DE6"/>
    <w:rsid w:val="00D73106"/>
    <w:rsid w:val="00D749A2"/>
    <w:rsid w:val="00D74CF8"/>
    <w:rsid w:val="00D832AA"/>
    <w:rsid w:val="00DA03A1"/>
    <w:rsid w:val="00DB33C9"/>
    <w:rsid w:val="00DB4177"/>
    <w:rsid w:val="00DC2CC3"/>
    <w:rsid w:val="00DC3313"/>
    <w:rsid w:val="00DD1F4B"/>
    <w:rsid w:val="00DD47D3"/>
    <w:rsid w:val="00DD68FC"/>
    <w:rsid w:val="00DD7970"/>
    <w:rsid w:val="00DE2974"/>
    <w:rsid w:val="00DE2AB9"/>
    <w:rsid w:val="00DE6D98"/>
    <w:rsid w:val="00DF67BF"/>
    <w:rsid w:val="00E003A7"/>
    <w:rsid w:val="00E0100D"/>
    <w:rsid w:val="00E10341"/>
    <w:rsid w:val="00E145DF"/>
    <w:rsid w:val="00E15926"/>
    <w:rsid w:val="00E33EBC"/>
    <w:rsid w:val="00E3577F"/>
    <w:rsid w:val="00E35D76"/>
    <w:rsid w:val="00E37D89"/>
    <w:rsid w:val="00E41077"/>
    <w:rsid w:val="00E421D2"/>
    <w:rsid w:val="00E457C2"/>
    <w:rsid w:val="00E502BD"/>
    <w:rsid w:val="00E55E55"/>
    <w:rsid w:val="00E577EE"/>
    <w:rsid w:val="00E60FE1"/>
    <w:rsid w:val="00E639E0"/>
    <w:rsid w:val="00E64E3B"/>
    <w:rsid w:val="00E8771B"/>
    <w:rsid w:val="00E913CB"/>
    <w:rsid w:val="00E91EBF"/>
    <w:rsid w:val="00E923F1"/>
    <w:rsid w:val="00E973E4"/>
    <w:rsid w:val="00EA0443"/>
    <w:rsid w:val="00EC03CA"/>
    <w:rsid w:val="00EC3A92"/>
    <w:rsid w:val="00EC4608"/>
    <w:rsid w:val="00EC4D81"/>
    <w:rsid w:val="00EE3035"/>
    <w:rsid w:val="00EE4633"/>
    <w:rsid w:val="00EE556A"/>
    <w:rsid w:val="00EE72C0"/>
    <w:rsid w:val="00F0397C"/>
    <w:rsid w:val="00F06E04"/>
    <w:rsid w:val="00F15C4F"/>
    <w:rsid w:val="00F16301"/>
    <w:rsid w:val="00F1717B"/>
    <w:rsid w:val="00F26196"/>
    <w:rsid w:val="00F3754B"/>
    <w:rsid w:val="00F40CE1"/>
    <w:rsid w:val="00F419A0"/>
    <w:rsid w:val="00F42225"/>
    <w:rsid w:val="00F45F3F"/>
    <w:rsid w:val="00F5216F"/>
    <w:rsid w:val="00F660A6"/>
    <w:rsid w:val="00F660F9"/>
    <w:rsid w:val="00F73A78"/>
    <w:rsid w:val="00F74B96"/>
    <w:rsid w:val="00F81124"/>
    <w:rsid w:val="00F839AE"/>
    <w:rsid w:val="00F85680"/>
    <w:rsid w:val="00FA1FC7"/>
    <w:rsid w:val="00FA51A4"/>
    <w:rsid w:val="00FB42BD"/>
    <w:rsid w:val="00FC020E"/>
    <w:rsid w:val="00FC5568"/>
    <w:rsid w:val="00FC5ABC"/>
    <w:rsid w:val="00FD2175"/>
    <w:rsid w:val="00FD4383"/>
    <w:rsid w:val="00FE34E0"/>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B2637-7A64-42AD-8DEE-CEA8FA1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3F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923F1"/>
    <w:rPr>
      <w:rFonts w:ascii="Calibri" w:hAnsi="Calibri" w:cs="Consolas"/>
      <w:szCs w:val="21"/>
    </w:rPr>
  </w:style>
  <w:style w:type="character" w:customStyle="1" w:styleId="apple-converted-space">
    <w:name w:val="apple-converted-space"/>
    <w:basedOn w:val="DefaultParagraphFont"/>
    <w:rsid w:val="00DF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918">
      <w:bodyDiv w:val="1"/>
      <w:marLeft w:val="0"/>
      <w:marRight w:val="0"/>
      <w:marTop w:val="0"/>
      <w:marBottom w:val="0"/>
      <w:divBdr>
        <w:top w:val="none" w:sz="0" w:space="0" w:color="auto"/>
        <w:left w:val="none" w:sz="0" w:space="0" w:color="auto"/>
        <w:bottom w:val="none" w:sz="0" w:space="0" w:color="auto"/>
        <w:right w:val="none" w:sz="0" w:space="0" w:color="auto"/>
      </w:divBdr>
    </w:div>
    <w:div w:id="157506579">
      <w:bodyDiv w:val="1"/>
      <w:marLeft w:val="0"/>
      <w:marRight w:val="0"/>
      <w:marTop w:val="0"/>
      <w:marBottom w:val="0"/>
      <w:divBdr>
        <w:top w:val="none" w:sz="0" w:space="0" w:color="auto"/>
        <w:left w:val="none" w:sz="0" w:space="0" w:color="auto"/>
        <w:bottom w:val="none" w:sz="0" w:space="0" w:color="auto"/>
        <w:right w:val="none" w:sz="0" w:space="0" w:color="auto"/>
      </w:divBdr>
    </w:div>
    <w:div w:id="288559750">
      <w:bodyDiv w:val="1"/>
      <w:marLeft w:val="0"/>
      <w:marRight w:val="0"/>
      <w:marTop w:val="0"/>
      <w:marBottom w:val="0"/>
      <w:divBdr>
        <w:top w:val="none" w:sz="0" w:space="0" w:color="auto"/>
        <w:left w:val="none" w:sz="0" w:space="0" w:color="auto"/>
        <w:bottom w:val="none" w:sz="0" w:space="0" w:color="auto"/>
        <w:right w:val="none" w:sz="0" w:space="0" w:color="auto"/>
      </w:divBdr>
    </w:div>
    <w:div w:id="339089048">
      <w:bodyDiv w:val="1"/>
      <w:marLeft w:val="0"/>
      <w:marRight w:val="0"/>
      <w:marTop w:val="0"/>
      <w:marBottom w:val="0"/>
      <w:divBdr>
        <w:top w:val="none" w:sz="0" w:space="0" w:color="auto"/>
        <w:left w:val="none" w:sz="0" w:space="0" w:color="auto"/>
        <w:bottom w:val="none" w:sz="0" w:space="0" w:color="auto"/>
        <w:right w:val="none" w:sz="0" w:space="0" w:color="auto"/>
      </w:divBdr>
    </w:div>
    <w:div w:id="382681616">
      <w:bodyDiv w:val="1"/>
      <w:marLeft w:val="0"/>
      <w:marRight w:val="0"/>
      <w:marTop w:val="0"/>
      <w:marBottom w:val="0"/>
      <w:divBdr>
        <w:top w:val="none" w:sz="0" w:space="0" w:color="auto"/>
        <w:left w:val="none" w:sz="0" w:space="0" w:color="auto"/>
        <w:bottom w:val="none" w:sz="0" w:space="0" w:color="auto"/>
        <w:right w:val="none" w:sz="0" w:space="0" w:color="auto"/>
      </w:divBdr>
    </w:div>
    <w:div w:id="650719095">
      <w:bodyDiv w:val="1"/>
      <w:marLeft w:val="0"/>
      <w:marRight w:val="0"/>
      <w:marTop w:val="0"/>
      <w:marBottom w:val="0"/>
      <w:divBdr>
        <w:top w:val="none" w:sz="0" w:space="0" w:color="auto"/>
        <w:left w:val="none" w:sz="0" w:space="0" w:color="auto"/>
        <w:bottom w:val="none" w:sz="0" w:space="0" w:color="auto"/>
        <w:right w:val="none" w:sz="0" w:space="0" w:color="auto"/>
      </w:divBdr>
    </w:div>
    <w:div w:id="712116481">
      <w:bodyDiv w:val="1"/>
      <w:marLeft w:val="0"/>
      <w:marRight w:val="0"/>
      <w:marTop w:val="0"/>
      <w:marBottom w:val="0"/>
      <w:divBdr>
        <w:top w:val="none" w:sz="0" w:space="0" w:color="auto"/>
        <w:left w:val="none" w:sz="0" w:space="0" w:color="auto"/>
        <w:bottom w:val="none" w:sz="0" w:space="0" w:color="auto"/>
        <w:right w:val="none" w:sz="0" w:space="0" w:color="auto"/>
      </w:divBdr>
    </w:div>
    <w:div w:id="738357745">
      <w:bodyDiv w:val="1"/>
      <w:marLeft w:val="0"/>
      <w:marRight w:val="0"/>
      <w:marTop w:val="0"/>
      <w:marBottom w:val="0"/>
      <w:divBdr>
        <w:top w:val="none" w:sz="0" w:space="0" w:color="auto"/>
        <w:left w:val="none" w:sz="0" w:space="0" w:color="auto"/>
        <w:bottom w:val="none" w:sz="0" w:space="0" w:color="auto"/>
        <w:right w:val="none" w:sz="0" w:space="0" w:color="auto"/>
      </w:divBdr>
    </w:div>
    <w:div w:id="755438797">
      <w:bodyDiv w:val="1"/>
      <w:marLeft w:val="0"/>
      <w:marRight w:val="0"/>
      <w:marTop w:val="0"/>
      <w:marBottom w:val="0"/>
      <w:divBdr>
        <w:top w:val="none" w:sz="0" w:space="0" w:color="auto"/>
        <w:left w:val="none" w:sz="0" w:space="0" w:color="auto"/>
        <w:bottom w:val="none" w:sz="0" w:space="0" w:color="auto"/>
        <w:right w:val="none" w:sz="0" w:space="0" w:color="auto"/>
      </w:divBdr>
    </w:div>
    <w:div w:id="785153688">
      <w:bodyDiv w:val="1"/>
      <w:marLeft w:val="0"/>
      <w:marRight w:val="0"/>
      <w:marTop w:val="0"/>
      <w:marBottom w:val="0"/>
      <w:divBdr>
        <w:top w:val="none" w:sz="0" w:space="0" w:color="auto"/>
        <w:left w:val="none" w:sz="0" w:space="0" w:color="auto"/>
        <w:bottom w:val="none" w:sz="0" w:space="0" w:color="auto"/>
        <w:right w:val="none" w:sz="0" w:space="0" w:color="auto"/>
      </w:divBdr>
    </w:div>
    <w:div w:id="969674157">
      <w:bodyDiv w:val="1"/>
      <w:marLeft w:val="0"/>
      <w:marRight w:val="0"/>
      <w:marTop w:val="0"/>
      <w:marBottom w:val="0"/>
      <w:divBdr>
        <w:top w:val="none" w:sz="0" w:space="0" w:color="auto"/>
        <w:left w:val="none" w:sz="0" w:space="0" w:color="auto"/>
        <w:bottom w:val="none" w:sz="0" w:space="0" w:color="auto"/>
        <w:right w:val="none" w:sz="0" w:space="0" w:color="auto"/>
      </w:divBdr>
    </w:div>
    <w:div w:id="1168981890">
      <w:bodyDiv w:val="1"/>
      <w:marLeft w:val="0"/>
      <w:marRight w:val="0"/>
      <w:marTop w:val="0"/>
      <w:marBottom w:val="0"/>
      <w:divBdr>
        <w:top w:val="none" w:sz="0" w:space="0" w:color="auto"/>
        <w:left w:val="none" w:sz="0" w:space="0" w:color="auto"/>
        <w:bottom w:val="none" w:sz="0" w:space="0" w:color="auto"/>
        <w:right w:val="none" w:sz="0" w:space="0" w:color="auto"/>
      </w:divBdr>
    </w:div>
    <w:div w:id="1209609305">
      <w:bodyDiv w:val="1"/>
      <w:marLeft w:val="0"/>
      <w:marRight w:val="0"/>
      <w:marTop w:val="0"/>
      <w:marBottom w:val="0"/>
      <w:divBdr>
        <w:top w:val="none" w:sz="0" w:space="0" w:color="auto"/>
        <w:left w:val="none" w:sz="0" w:space="0" w:color="auto"/>
        <w:bottom w:val="none" w:sz="0" w:space="0" w:color="auto"/>
        <w:right w:val="none" w:sz="0" w:space="0" w:color="auto"/>
      </w:divBdr>
    </w:div>
    <w:div w:id="1215772810">
      <w:bodyDiv w:val="1"/>
      <w:marLeft w:val="0"/>
      <w:marRight w:val="0"/>
      <w:marTop w:val="0"/>
      <w:marBottom w:val="0"/>
      <w:divBdr>
        <w:top w:val="none" w:sz="0" w:space="0" w:color="auto"/>
        <w:left w:val="none" w:sz="0" w:space="0" w:color="auto"/>
        <w:bottom w:val="none" w:sz="0" w:space="0" w:color="auto"/>
        <w:right w:val="none" w:sz="0" w:space="0" w:color="auto"/>
      </w:divBdr>
    </w:div>
    <w:div w:id="1247230142">
      <w:bodyDiv w:val="1"/>
      <w:marLeft w:val="0"/>
      <w:marRight w:val="0"/>
      <w:marTop w:val="0"/>
      <w:marBottom w:val="0"/>
      <w:divBdr>
        <w:top w:val="none" w:sz="0" w:space="0" w:color="auto"/>
        <w:left w:val="none" w:sz="0" w:space="0" w:color="auto"/>
        <w:bottom w:val="none" w:sz="0" w:space="0" w:color="auto"/>
        <w:right w:val="none" w:sz="0" w:space="0" w:color="auto"/>
      </w:divBdr>
    </w:div>
    <w:div w:id="1269510837">
      <w:bodyDiv w:val="1"/>
      <w:marLeft w:val="0"/>
      <w:marRight w:val="0"/>
      <w:marTop w:val="0"/>
      <w:marBottom w:val="0"/>
      <w:divBdr>
        <w:top w:val="none" w:sz="0" w:space="0" w:color="auto"/>
        <w:left w:val="none" w:sz="0" w:space="0" w:color="auto"/>
        <w:bottom w:val="none" w:sz="0" w:space="0" w:color="auto"/>
        <w:right w:val="none" w:sz="0" w:space="0" w:color="auto"/>
      </w:divBdr>
    </w:div>
    <w:div w:id="1272517602">
      <w:bodyDiv w:val="1"/>
      <w:marLeft w:val="0"/>
      <w:marRight w:val="0"/>
      <w:marTop w:val="0"/>
      <w:marBottom w:val="0"/>
      <w:divBdr>
        <w:top w:val="none" w:sz="0" w:space="0" w:color="auto"/>
        <w:left w:val="none" w:sz="0" w:space="0" w:color="auto"/>
        <w:bottom w:val="none" w:sz="0" w:space="0" w:color="auto"/>
        <w:right w:val="none" w:sz="0" w:space="0" w:color="auto"/>
      </w:divBdr>
    </w:div>
    <w:div w:id="1359546491">
      <w:bodyDiv w:val="1"/>
      <w:marLeft w:val="0"/>
      <w:marRight w:val="0"/>
      <w:marTop w:val="0"/>
      <w:marBottom w:val="0"/>
      <w:divBdr>
        <w:top w:val="none" w:sz="0" w:space="0" w:color="auto"/>
        <w:left w:val="none" w:sz="0" w:space="0" w:color="auto"/>
        <w:bottom w:val="none" w:sz="0" w:space="0" w:color="auto"/>
        <w:right w:val="none" w:sz="0" w:space="0" w:color="auto"/>
      </w:divBdr>
    </w:div>
    <w:div w:id="1566843400">
      <w:bodyDiv w:val="1"/>
      <w:marLeft w:val="0"/>
      <w:marRight w:val="0"/>
      <w:marTop w:val="0"/>
      <w:marBottom w:val="0"/>
      <w:divBdr>
        <w:top w:val="none" w:sz="0" w:space="0" w:color="auto"/>
        <w:left w:val="none" w:sz="0" w:space="0" w:color="auto"/>
        <w:bottom w:val="none" w:sz="0" w:space="0" w:color="auto"/>
        <w:right w:val="none" w:sz="0" w:space="0" w:color="auto"/>
      </w:divBdr>
    </w:div>
    <w:div w:id="1613899916">
      <w:bodyDiv w:val="1"/>
      <w:marLeft w:val="0"/>
      <w:marRight w:val="0"/>
      <w:marTop w:val="0"/>
      <w:marBottom w:val="0"/>
      <w:divBdr>
        <w:top w:val="none" w:sz="0" w:space="0" w:color="auto"/>
        <w:left w:val="none" w:sz="0" w:space="0" w:color="auto"/>
        <w:bottom w:val="none" w:sz="0" w:space="0" w:color="auto"/>
        <w:right w:val="none" w:sz="0" w:space="0" w:color="auto"/>
      </w:divBdr>
    </w:div>
    <w:div w:id="1617953820">
      <w:bodyDiv w:val="1"/>
      <w:marLeft w:val="0"/>
      <w:marRight w:val="0"/>
      <w:marTop w:val="0"/>
      <w:marBottom w:val="0"/>
      <w:divBdr>
        <w:top w:val="none" w:sz="0" w:space="0" w:color="auto"/>
        <w:left w:val="none" w:sz="0" w:space="0" w:color="auto"/>
        <w:bottom w:val="none" w:sz="0" w:space="0" w:color="auto"/>
        <w:right w:val="none" w:sz="0" w:space="0" w:color="auto"/>
      </w:divBdr>
    </w:div>
    <w:div w:id="1654212980">
      <w:bodyDiv w:val="1"/>
      <w:marLeft w:val="0"/>
      <w:marRight w:val="0"/>
      <w:marTop w:val="0"/>
      <w:marBottom w:val="0"/>
      <w:divBdr>
        <w:top w:val="none" w:sz="0" w:space="0" w:color="auto"/>
        <w:left w:val="none" w:sz="0" w:space="0" w:color="auto"/>
        <w:bottom w:val="none" w:sz="0" w:space="0" w:color="auto"/>
        <w:right w:val="none" w:sz="0" w:space="0" w:color="auto"/>
      </w:divBdr>
    </w:div>
    <w:div w:id="1714232088">
      <w:bodyDiv w:val="1"/>
      <w:marLeft w:val="0"/>
      <w:marRight w:val="0"/>
      <w:marTop w:val="0"/>
      <w:marBottom w:val="0"/>
      <w:divBdr>
        <w:top w:val="none" w:sz="0" w:space="0" w:color="auto"/>
        <w:left w:val="none" w:sz="0" w:space="0" w:color="auto"/>
        <w:bottom w:val="none" w:sz="0" w:space="0" w:color="auto"/>
        <w:right w:val="none" w:sz="0" w:space="0" w:color="auto"/>
      </w:divBdr>
    </w:div>
    <w:div w:id="1758134866">
      <w:bodyDiv w:val="1"/>
      <w:marLeft w:val="0"/>
      <w:marRight w:val="0"/>
      <w:marTop w:val="0"/>
      <w:marBottom w:val="0"/>
      <w:divBdr>
        <w:top w:val="none" w:sz="0" w:space="0" w:color="auto"/>
        <w:left w:val="none" w:sz="0" w:space="0" w:color="auto"/>
        <w:bottom w:val="none" w:sz="0" w:space="0" w:color="auto"/>
        <w:right w:val="none" w:sz="0" w:space="0" w:color="auto"/>
      </w:divBdr>
    </w:div>
    <w:div w:id="1854758445">
      <w:bodyDiv w:val="1"/>
      <w:marLeft w:val="0"/>
      <w:marRight w:val="0"/>
      <w:marTop w:val="0"/>
      <w:marBottom w:val="0"/>
      <w:divBdr>
        <w:top w:val="none" w:sz="0" w:space="0" w:color="auto"/>
        <w:left w:val="none" w:sz="0" w:space="0" w:color="auto"/>
        <w:bottom w:val="none" w:sz="0" w:space="0" w:color="auto"/>
        <w:right w:val="none" w:sz="0" w:space="0" w:color="auto"/>
      </w:divBdr>
    </w:div>
    <w:div w:id="1911427472">
      <w:bodyDiv w:val="1"/>
      <w:marLeft w:val="0"/>
      <w:marRight w:val="0"/>
      <w:marTop w:val="0"/>
      <w:marBottom w:val="0"/>
      <w:divBdr>
        <w:top w:val="none" w:sz="0" w:space="0" w:color="auto"/>
        <w:left w:val="none" w:sz="0" w:space="0" w:color="auto"/>
        <w:bottom w:val="none" w:sz="0" w:space="0" w:color="auto"/>
        <w:right w:val="none" w:sz="0" w:space="0" w:color="auto"/>
      </w:divBdr>
    </w:div>
    <w:div w:id="1919092858">
      <w:bodyDiv w:val="1"/>
      <w:marLeft w:val="0"/>
      <w:marRight w:val="0"/>
      <w:marTop w:val="0"/>
      <w:marBottom w:val="0"/>
      <w:divBdr>
        <w:top w:val="none" w:sz="0" w:space="0" w:color="auto"/>
        <w:left w:val="none" w:sz="0" w:space="0" w:color="auto"/>
        <w:bottom w:val="none" w:sz="0" w:space="0" w:color="auto"/>
        <w:right w:val="none" w:sz="0" w:space="0" w:color="auto"/>
      </w:divBdr>
    </w:div>
    <w:div w:id="1990553033">
      <w:bodyDiv w:val="1"/>
      <w:marLeft w:val="0"/>
      <w:marRight w:val="0"/>
      <w:marTop w:val="0"/>
      <w:marBottom w:val="0"/>
      <w:divBdr>
        <w:top w:val="none" w:sz="0" w:space="0" w:color="auto"/>
        <w:left w:val="none" w:sz="0" w:space="0" w:color="auto"/>
        <w:bottom w:val="none" w:sz="0" w:space="0" w:color="auto"/>
        <w:right w:val="none" w:sz="0" w:space="0" w:color="auto"/>
      </w:divBdr>
    </w:div>
    <w:div w:id="2042129828">
      <w:bodyDiv w:val="1"/>
      <w:marLeft w:val="0"/>
      <w:marRight w:val="0"/>
      <w:marTop w:val="0"/>
      <w:marBottom w:val="0"/>
      <w:divBdr>
        <w:top w:val="none" w:sz="0" w:space="0" w:color="auto"/>
        <w:left w:val="none" w:sz="0" w:space="0" w:color="auto"/>
        <w:bottom w:val="none" w:sz="0" w:space="0" w:color="auto"/>
        <w:right w:val="none" w:sz="0" w:space="0" w:color="auto"/>
      </w:divBdr>
    </w:div>
    <w:div w:id="2095589899">
      <w:bodyDiv w:val="1"/>
      <w:marLeft w:val="0"/>
      <w:marRight w:val="0"/>
      <w:marTop w:val="0"/>
      <w:marBottom w:val="0"/>
      <w:divBdr>
        <w:top w:val="none" w:sz="0" w:space="0" w:color="auto"/>
        <w:left w:val="none" w:sz="0" w:space="0" w:color="auto"/>
        <w:bottom w:val="none" w:sz="0" w:space="0" w:color="auto"/>
        <w:right w:val="none" w:sz="0" w:space="0" w:color="auto"/>
      </w:divBdr>
    </w:div>
    <w:div w:id="21214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Bearth</dc:creator>
  <cp:lastModifiedBy>Grant Benton</cp:lastModifiedBy>
  <cp:revision>84</cp:revision>
  <cp:lastPrinted>2015-08-25T20:23:00Z</cp:lastPrinted>
  <dcterms:created xsi:type="dcterms:W3CDTF">2014-07-14T16:48:00Z</dcterms:created>
  <dcterms:modified xsi:type="dcterms:W3CDTF">2020-01-18T15:44:00Z</dcterms:modified>
</cp:coreProperties>
</file>